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63" w:rsidRPr="00DD5540" w:rsidRDefault="007D0B63" w:rsidP="00B768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7D0B63" w:rsidRPr="00DD5540" w:rsidRDefault="007D0B63" w:rsidP="00B768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участника Всероссийского конкурса профессионального мастерства</w:t>
      </w:r>
    </w:p>
    <w:p w:rsidR="007D0B63" w:rsidRPr="00DD5540" w:rsidRDefault="008640D5" w:rsidP="00B768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«Педагог-психолог России – 2020</w:t>
      </w:r>
      <w:r w:rsidR="007D0B63" w:rsidRPr="00DD5540">
        <w:rPr>
          <w:rFonts w:ascii="Times New Roman" w:hAnsi="Times New Roman" w:cs="Times New Roman"/>
          <w:sz w:val="28"/>
          <w:szCs w:val="28"/>
        </w:rPr>
        <w:t>»</w:t>
      </w:r>
    </w:p>
    <w:p w:rsidR="007D0B63" w:rsidRPr="00DD5540" w:rsidRDefault="008640D5" w:rsidP="00B768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</w:rPr>
        <w:t>Павловой Софья Владимировны</w:t>
      </w:r>
      <w:r w:rsidR="007D0B63" w:rsidRPr="00DD5540">
        <w:rPr>
          <w:rFonts w:ascii="Times New Roman" w:hAnsi="Times New Roman" w:cs="Times New Roman"/>
          <w:sz w:val="28"/>
          <w:szCs w:val="28"/>
        </w:rPr>
        <w:t>,</w:t>
      </w:r>
    </w:p>
    <w:p w:rsidR="007D0B63" w:rsidRPr="00DD5540" w:rsidRDefault="007D0B63" w:rsidP="00B768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педагога-психолога</w:t>
      </w:r>
    </w:p>
    <w:p w:rsidR="008640D5" w:rsidRPr="00DD5540" w:rsidRDefault="007D0B63" w:rsidP="00B768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8640D5" w:rsidRPr="00DD5540">
        <w:rPr>
          <w:rFonts w:ascii="Times New Roman" w:hAnsi="Times New Roman" w:cs="Times New Roman"/>
          <w:sz w:val="28"/>
          <w:szCs w:val="28"/>
        </w:rPr>
        <w:t>Нижнемуллинская</w:t>
      </w:r>
      <w:proofErr w:type="spellEnd"/>
      <w:r w:rsidR="008640D5" w:rsidRPr="00DD5540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DD554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D0B63" w:rsidRPr="00DD5540" w:rsidRDefault="008640D5" w:rsidP="00B768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Пермский муниципальный район</w:t>
      </w:r>
      <w:r w:rsidR="007D0B63" w:rsidRPr="00DD5540">
        <w:rPr>
          <w:rFonts w:ascii="Times New Roman" w:hAnsi="Times New Roman" w:cs="Times New Roman"/>
          <w:sz w:val="28"/>
          <w:szCs w:val="28"/>
        </w:rPr>
        <w:t>,</w:t>
      </w:r>
      <w:r w:rsidR="00B768FA"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="007D0B63" w:rsidRPr="00DD5540">
        <w:rPr>
          <w:rFonts w:ascii="Times New Roman" w:hAnsi="Times New Roman" w:cs="Times New Roman"/>
          <w:sz w:val="28"/>
          <w:szCs w:val="28"/>
        </w:rPr>
        <w:t>Пермский край</w:t>
      </w:r>
    </w:p>
    <w:p w:rsidR="007D0B63" w:rsidRPr="00DD5540" w:rsidRDefault="007D0B63" w:rsidP="00B768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образовании.</w:t>
      </w:r>
    </w:p>
    <w:p w:rsidR="000C0B28" w:rsidRPr="00DD5540" w:rsidRDefault="00F27C3E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Павлова Софья Владимировна</w:t>
      </w:r>
      <w:r w:rsidR="005741EE" w:rsidRPr="00DD5540">
        <w:rPr>
          <w:rFonts w:ascii="Times New Roman" w:hAnsi="Times New Roman" w:cs="Times New Roman"/>
          <w:sz w:val="28"/>
          <w:szCs w:val="28"/>
        </w:rPr>
        <w:t>,</w:t>
      </w:r>
      <w:r w:rsidR="00136A41" w:rsidRPr="00DD5540">
        <w:rPr>
          <w:rFonts w:ascii="Times New Roman" w:hAnsi="Times New Roman" w:cs="Times New Roman"/>
          <w:sz w:val="28"/>
          <w:szCs w:val="28"/>
        </w:rPr>
        <w:t xml:space="preserve"> имею высшее образование, в 2017</w:t>
      </w:r>
      <w:r w:rsidR="005741EE" w:rsidRPr="00DD5540">
        <w:rPr>
          <w:rFonts w:ascii="Times New Roman" w:hAnsi="Times New Roman" w:cs="Times New Roman"/>
          <w:sz w:val="28"/>
          <w:szCs w:val="28"/>
        </w:rPr>
        <w:t xml:space="preserve"> году окончила </w:t>
      </w:r>
      <w:r w:rsidR="005741EE" w:rsidRPr="00DD5540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  <w:r w:rsidR="005741EE" w:rsidRPr="00DD5540">
        <w:rPr>
          <w:rFonts w:ascii="Times New Roman" w:hAnsi="Times New Roman" w:cs="Times New Roman"/>
          <w:color w:val="55516A"/>
          <w:sz w:val="28"/>
          <w:szCs w:val="28"/>
        </w:rPr>
        <w:t xml:space="preserve"> </w:t>
      </w:r>
      <w:r w:rsidR="005741EE" w:rsidRPr="00DD5540">
        <w:rPr>
          <w:rFonts w:ascii="Times New Roman" w:hAnsi="Times New Roman" w:cs="Times New Roman"/>
          <w:sz w:val="28"/>
          <w:szCs w:val="28"/>
        </w:rPr>
        <w:t xml:space="preserve">«Пермский государственный </w:t>
      </w:r>
      <w:r w:rsidR="00136A41" w:rsidRPr="00DD5540">
        <w:rPr>
          <w:rFonts w:ascii="Times New Roman" w:hAnsi="Times New Roman" w:cs="Times New Roman"/>
          <w:sz w:val="28"/>
          <w:szCs w:val="28"/>
        </w:rPr>
        <w:t>национальный исследовательский</w:t>
      </w:r>
      <w:r w:rsidR="005741EE" w:rsidRPr="00DD5540">
        <w:rPr>
          <w:rFonts w:ascii="Times New Roman" w:hAnsi="Times New Roman" w:cs="Times New Roman"/>
          <w:sz w:val="28"/>
          <w:szCs w:val="28"/>
        </w:rPr>
        <w:t xml:space="preserve"> университет», факультет </w:t>
      </w:r>
      <w:r w:rsidR="00136A41" w:rsidRPr="00DD5540">
        <w:rPr>
          <w:rFonts w:ascii="Times New Roman" w:hAnsi="Times New Roman" w:cs="Times New Roman"/>
          <w:sz w:val="28"/>
          <w:szCs w:val="28"/>
        </w:rPr>
        <w:t>общей и клинической психологии</w:t>
      </w:r>
      <w:r w:rsidR="005741EE" w:rsidRPr="00DD5540">
        <w:rPr>
          <w:rFonts w:ascii="Times New Roman" w:hAnsi="Times New Roman" w:cs="Times New Roman"/>
          <w:sz w:val="28"/>
          <w:szCs w:val="28"/>
        </w:rPr>
        <w:t xml:space="preserve">, получила диплом </w:t>
      </w:r>
      <w:r w:rsidR="00136A41" w:rsidRPr="00DD5540">
        <w:rPr>
          <w:rFonts w:ascii="Times New Roman" w:hAnsi="Times New Roman" w:cs="Times New Roman"/>
          <w:sz w:val="28"/>
          <w:szCs w:val="28"/>
        </w:rPr>
        <w:t>специалиста</w:t>
      </w:r>
      <w:r w:rsidR="005741EE"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="000C0B28" w:rsidRPr="00DD5540">
        <w:rPr>
          <w:rFonts w:ascii="Times New Roman" w:hAnsi="Times New Roman" w:cs="Times New Roman"/>
          <w:sz w:val="28"/>
          <w:szCs w:val="28"/>
        </w:rPr>
        <w:t>с отличием, направление</w:t>
      </w:r>
      <w:r w:rsidR="00136A41" w:rsidRPr="00DD5540">
        <w:rPr>
          <w:rFonts w:ascii="Times New Roman" w:hAnsi="Times New Roman" w:cs="Times New Roman"/>
          <w:sz w:val="28"/>
          <w:szCs w:val="28"/>
        </w:rPr>
        <w:t xml:space="preserve"> подготовки 37.05.01</w:t>
      </w:r>
      <w:r w:rsidR="005741EE" w:rsidRPr="00DD5540">
        <w:rPr>
          <w:rFonts w:ascii="Times New Roman" w:hAnsi="Times New Roman" w:cs="Times New Roman"/>
          <w:sz w:val="28"/>
          <w:szCs w:val="28"/>
        </w:rPr>
        <w:t>. «</w:t>
      </w:r>
      <w:r w:rsidR="00136A41" w:rsidRPr="00DD5540">
        <w:rPr>
          <w:rFonts w:ascii="Times New Roman" w:hAnsi="Times New Roman" w:cs="Times New Roman"/>
          <w:sz w:val="28"/>
          <w:szCs w:val="28"/>
        </w:rPr>
        <w:t>Клиническая психология</w:t>
      </w:r>
      <w:r w:rsidR="005741EE" w:rsidRPr="00DD5540">
        <w:rPr>
          <w:rFonts w:ascii="Times New Roman" w:hAnsi="Times New Roman" w:cs="Times New Roman"/>
          <w:sz w:val="28"/>
          <w:szCs w:val="28"/>
        </w:rPr>
        <w:t>»</w:t>
      </w:r>
      <w:r w:rsidR="000C0B28" w:rsidRPr="00DD5540">
        <w:rPr>
          <w:rFonts w:ascii="Times New Roman" w:hAnsi="Times New Roman" w:cs="Times New Roman"/>
          <w:sz w:val="28"/>
          <w:szCs w:val="28"/>
        </w:rPr>
        <w:t>.</w:t>
      </w:r>
    </w:p>
    <w:p w:rsidR="005741EE" w:rsidRPr="00DD5540" w:rsidRDefault="00C528F8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2017 года работаю в</w:t>
      </w:r>
      <w:r w:rsidR="003027B7" w:rsidRPr="00DD5540"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 w:rsidR="003027B7" w:rsidRPr="00DD5540">
        <w:rPr>
          <w:rFonts w:ascii="Times New Roman" w:hAnsi="Times New Roman" w:cs="Times New Roman"/>
          <w:sz w:val="28"/>
          <w:szCs w:val="28"/>
        </w:rPr>
        <w:t>Нижнемуллинская</w:t>
      </w:r>
      <w:proofErr w:type="spellEnd"/>
      <w:r w:rsidR="003027B7" w:rsidRPr="00DD5540">
        <w:rPr>
          <w:rFonts w:ascii="Times New Roman" w:hAnsi="Times New Roman" w:cs="Times New Roman"/>
          <w:sz w:val="28"/>
          <w:szCs w:val="28"/>
        </w:rPr>
        <w:t xml:space="preserve"> средняя школа» Пермского края Пермского муниципального района в должности педагог-психолог. На сегодняшний день общий стаж работы – 3 года. </w:t>
      </w:r>
      <w:r>
        <w:rPr>
          <w:rFonts w:ascii="Times New Roman" w:hAnsi="Times New Roman" w:cs="Times New Roman"/>
          <w:sz w:val="28"/>
          <w:szCs w:val="28"/>
        </w:rPr>
        <w:t>В 2019-2020 учебном году</w:t>
      </w:r>
      <w:r w:rsidR="00862853" w:rsidRPr="00DD5540">
        <w:rPr>
          <w:rFonts w:ascii="Times New Roman" w:hAnsi="Times New Roman" w:cs="Times New Roman"/>
          <w:sz w:val="28"/>
          <w:szCs w:val="28"/>
        </w:rPr>
        <w:t xml:space="preserve"> прошла аттестацию на </w:t>
      </w:r>
      <w:r w:rsidR="00136A41" w:rsidRPr="00DD5540">
        <w:rPr>
          <w:rFonts w:ascii="Times New Roman" w:hAnsi="Times New Roman" w:cs="Times New Roman"/>
          <w:sz w:val="28"/>
          <w:szCs w:val="28"/>
        </w:rPr>
        <w:t xml:space="preserve">первую квалификационную категорию. </w:t>
      </w:r>
    </w:p>
    <w:p w:rsidR="00862853" w:rsidRPr="00DD5540" w:rsidRDefault="00862853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За период своей профессиональной </w:t>
      </w:r>
      <w:r w:rsidR="00C528F8">
        <w:rPr>
          <w:rFonts w:ascii="Times New Roman" w:hAnsi="Times New Roman" w:cs="Times New Roman"/>
          <w:sz w:val="28"/>
          <w:szCs w:val="28"/>
        </w:rPr>
        <w:t>деятельности получи</w:t>
      </w:r>
      <w:r w:rsidRPr="00DD5540">
        <w:rPr>
          <w:rFonts w:ascii="Times New Roman" w:hAnsi="Times New Roman" w:cs="Times New Roman"/>
          <w:sz w:val="28"/>
          <w:szCs w:val="28"/>
        </w:rPr>
        <w:t>ла дополнительное образование по следующим программам:</w:t>
      </w:r>
    </w:p>
    <w:p w:rsidR="00136A41" w:rsidRPr="00DD5540" w:rsidRDefault="00136A41" w:rsidP="00B768FA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40">
        <w:rPr>
          <w:rFonts w:ascii="Times New Roman" w:eastAsia="Calibri" w:hAnsi="Times New Roman" w:cs="Times New Roman"/>
          <w:sz w:val="28"/>
          <w:szCs w:val="28"/>
        </w:rPr>
        <w:t>Профессиональная пе</w:t>
      </w:r>
      <w:r w:rsidR="00C528F8">
        <w:rPr>
          <w:rFonts w:ascii="Times New Roman" w:eastAsia="Calibri" w:hAnsi="Times New Roman" w:cs="Times New Roman"/>
          <w:sz w:val="28"/>
          <w:szCs w:val="28"/>
        </w:rPr>
        <w:t>реподготовка «Педагог-психолог</w:t>
      </w:r>
      <w:proofErr w:type="gramStart"/>
      <w:r w:rsidR="00C528F8">
        <w:rPr>
          <w:rFonts w:ascii="Times New Roman" w:eastAsia="Calibri" w:hAnsi="Times New Roman" w:cs="Times New Roman"/>
          <w:sz w:val="28"/>
          <w:szCs w:val="28"/>
        </w:rPr>
        <w:t>»(</w:t>
      </w:r>
      <w:proofErr w:type="gramEnd"/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 «Институт по повышению квалификации и профессионально</w:t>
      </w:r>
      <w:r w:rsidR="00C528F8">
        <w:rPr>
          <w:rFonts w:ascii="Times New Roman" w:eastAsia="Calibri" w:hAnsi="Times New Roman" w:cs="Times New Roman"/>
          <w:sz w:val="28"/>
          <w:szCs w:val="28"/>
        </w:rPr>
        <w:t xml:space="preserve">й переподготовке специалистов») </w:t>
      </w: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10.03.2017 г. – 10.07.2017г. </w:t>
      </w:r>
      <w:r w:rsidR="00CE7872" w:rsidRPr="00DD5540">
        <w:rPr>
          <w:rFonts w:ascii="Times New Roman" w:eastAsia="Calibri" w:hAnsi="Times New Roman" w:cs="Times New Roman"/>
          <w:sz w:val="28"/>
          <w:szCs w:val="28"/>
        </w:rPr>
        <w:t>620 ч.</w:t>
      </w:r>
    </w:p>
    <w:p w:rsidR="00136A41" w:rsidRPr="00DD5540" w:rsidRDefault="00136A41" w:rsidP="00B768FA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«Психолого-педагогическое изучение и сопровождение детей-инвалидов, детей с ОВЗ в системе инклюзивного образования» </w:t>
      </w:r>
      <w:r w:rsidR="00C528F8">
        <w:rPr>
          <w:rFonts w:ascii="Times New Roman" w:eastAsia="Calibri" w:hAnsi="Times New Roman" w:cs="Times New Roman"/>
          <w:sz w:val="28"/>
          <w:szCs w:val="28"/>
        </w:rPr>
        <w:t>(</w:t>
      </w:r>
      <w:r w:rsidRPr="00DD5540">
        <w:rPr>
          <w:rFonts w:ascii="Times New Roman" w:eastAsia="Calibri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 образования «Институт разв</w:t>
      </w:r>
      <w:r w:rsidR="00C528F8">
        <w:rPr>
          <w:rFonts w:ascii="Times New Roman" w:eastAsia="Calibri" w:hAnsi="Times New Roman" w:cs="Times New Roman"/>
          <w:sz w:val="28"/>
          <w:szCs w:val="28"/>
        </w:rPr>
        <w:t>ития образования Пермского края</w:t>
      </w:r>
      <w:r w:rsidRPr="00DD5540">
        <w:rPr>
          <w:rFonts w:ascii="Times New Roman" w:eastAsia="Calibri" w:hAnsi="Times New Roman" w:cs="Times New Roman"/>
          <w:sz w:val="28"/>
          <w:szCs w:val="28"/>
        </w:rPr>
        <w:t>»</w:t>
      </w:r>
      <w:r w:rsidR="00C528F8">
        <w:rPr>
          <w:rFonts w:ascii="Times New Roman" w:eastAsia="Calibri" w:hAnsi="Times New Roman" w:cs="Times New Roman"/>
          <w:sz w:val="28"/>
          <w:szCs w:val="28"/>
        </w:rPr>
        <w:t>)</w:t>
      </w: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 26.11.2018 г. – 30.11.2018 г.</w:t>
      </w:r>
      <w:r w:rsidR="00CE7872" w:rsidRPr="00DD5540">
        <w:rPr>
          <w:rFonts w:ascii="Times New Roman" w:eastAsia="Calibri" w:hAnsi="Times New Roman" w:cs="Times New Roman"/>
          <w:sz w:val="28"/>
          <w:szCs w:val="28"/>
        </w:rPr>
        <w:t xml:space="preserve"> 40 ч. </w:t>
      </w:r>
    </w:p>
    <w:p w:rsidR="00136A41" w:rsidRPr="00DD5540" w:rsidRDefault="00136A41" w:rsidP="00B768FA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40">
        <w:rPr>
          <w:rFonts w:ascii="Times New Roman" w:eastAsia="Calibri" w:hAnsi="Times New Roman" w:cs="Times New Roman"/>
          <w:sz w:val="28"/>
          <w:szCs w:val="28"/>
        </w:rPr>
        <w:t>«О</w:t>
      </w:r>
      <w:r w:rsidR="00C528F8">
        <w:rPr>
          <w:rFonts w:ascii="Times New Roman" w:eastAsia="Calibri" w:hAnsi="Times New Roman" w:cs="Times New Roman"/>
          <w:sz w:val="28"/>
          <w:szCs w:val="28"/>
        </w:rPr>
        <w:t xml:space="preserve">бучение детей с ОВЗ и детей </w:t>
      </w:r>
      <w:proofErr w:type="gramStart"/>
      <w:r w:rsidR="00C528F8">
        <w:rPr>
          <w:rFonts w:ascii="Times New Roman" w:eastAsia="Calibri" w:hAnsi="Times New Roman" w:cs="Times New Roman"/>
          <w:sz w:val="28"/>
          <w:szCs w:val="28"/>
        </w:rPr>
        <w:t>–и</w:t>
      </w:r>
      <w:proofErr w:type="gramEnd"/>
      <w:r w:rsidR="00C528F8">
        <w:rPr>
          <w:rFonts w:ascii="Times New Roman" w:eastAsia="Calibri" w:hAnsi="Times New Roman" w:cs="Times New Roman"/>
          <w:sz w:val="28"/>
          <w:szCs w:val="28"/>
        </w:rPr>
        <w:t>н</w:t>
      </w:r>
      <w:r w:rsidRPr="00DD5540">
        <w:rPr>
          <w:rFonts w:ascii="Times New Roman" w:eastAsia="Calibri" w:hAnsi="Times New Roman" w:cs="Times New Roman"/>
          <w:sz w:val="28"/>
          <w:szCs w:val="28"/>
        </w:rPr>
        <w:t>валидов по ФГОС основного общего</w:t>
      </w:r>
      <w:r w:rsidR="00C528F8">
        <w:rPr>
          <w:rFonts w:ascii="Times New Roman" w:eastAsia="Calibri" w:hAnsi="Times New Roman" w:cs="Times New Roman"/>
          <w:sz w:val="28"/>
          <w:szCs w:val="28"/>
        </w:rPr>
        <w:t xml:space="preserve"> и среднего общего образования» (</w:t>
      </w:r>
      <w:r w:rsidRPr="00DD5540">
        <w:rPr>
          <w:rFonts w:ascii="Times New Roman" w:eastAsia="Calibri" w:hAnsi="Times New Roman" w:cs="Times New Roman"/>
          <w:sz w:val="28"/>
          <w:szCs w:val="28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DD5540">
        <w:rPr>
          <w:rFonts w:ascii="Times New Roman" w:eastAsia="Calibri" w:hAnsi="Times New Roman" w:cs="Times New Roman"/>
          <w:sz w:val="28"/>
          <w:szCs w:val="28"/>
        </w:rPr>
        <w:t>Актион-МЦфЭР</w:t>
      </w:r>
      <w:proofErr w:type="spellEnd"/>
      <w:r w:rsidRPr="00DD5540">
        <w:rPr>
          <w:rFonts w:ascii="Times New Roman" w:eastAsia="Calibri" w:hAnsi="Times New Roman" w:cs="Times New Roman"/>
          <w:sz w:val="28"/>
          <w:szCs w:val="28"/>
        </w:rPr>
        <w:t>»</w:t>
      </w:r>
      <w:r w:rsidR="00C528F8">
        <w:rPr>
          <w:rFonts w:ascii="Times New Roman" w:eastAsia="Calibri" w:hAnsi="Times New Roman" w:cs="Times New Roman"/>
          <w:sz w:val="28"/>
          <w:szCs w:val="28"/>
        </w:rPr>
        <w:t>)</w:t>
      </w: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 15.04.2018 г.- 14.06.2018 г.</w:t>
      </w:r>
      <w:r w:rsidR="00CE7872" w:rsidRPr="00DD5540">
        <w:rPr>
          <w:rFonts w:ascii="Times New Roman" w:eastAsia="Calibri" w:hAnsi="Times New Roman" w:cs="Times New Roman"/>
          <w:sz w:val="28"/>
          <w:szCs w:val="28"/>
        </w:rPr>
        <w:t xml:space="preserve"> 72 ч.</w:t>
      </w:r>
    </w:p>
    <w:p w:rsidR="00136A41" w:rsidRPr="00DD5540" w:rsidRDefault="00136A41" w:rsidP="00B768FA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40">
        <w:rPr>
          <w:rFonts w:ascii="Times New Roman" w:eastAsia="Calibri" w:hAnsi="Times New Roman" w:cs="Times New Roman"/>
          <w:sz w:val="28"/>
          <w:szCs w:val="28"/>
        </w:rPr>
        <w:t>«Подготовка участников конкур</w:t>
      </w:r>
      <w:r w:rsidR="00C528F8">
        <w:rPr>
          <w:rFonts w:ascii="Times New Roman" w:eastAsia="Calibri" w:hAnsi="Times New Roman" w:cs="Times New Roman"/>
          <w:sz w:val="28"/>
          <w:szCs w:val="28"/>
        </w:rPr>
        <w:t xml:space="preserve">сных </w:t>
      </w:r>
      <w:proofErr w:type="spellStart"/>
      <w:r w:rsidR="00C528F8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="00C528F8">
        <w:rPr>
          <w:rFonts w:ascii="Times New Roman" w:eastAsia="Calibri" w:hAnsi="Times New Roman" w:cs="Times New Roman"/>
          <w:sz w:val="28"/>
          <w:szCs w:val="28"/>
        </w:rPr>
        <w:t xml:space="preserve"> испытаний» (</w:t>
      </w:r>
      <w:r w:rsidRPr="00DD5540">
        <w:rPr>
          <w:rFonts w:ascii="Times New Roman" w:eastAsia="Calibri" w:hAnsi="Times New Roman" w:cs="Times New Roman"/>
          <w:sz w:val="28"/>
          <w:szCs w:val="28"/>
        </w:rPr>
        <w:t>Региональный институт непрерывного образования федерального государственного бюджетного образовательного учреждения высшего образования «Пермский государственный национальный исследовательский университет»</w:t>
      </w:r>
      <w:r w:rsidR="00C528F8">
        <w:rPr>
          <w:rFonts w:ascii="Times New Roman" w:eastAsia="Calibri" w:hAnsi="Times New Roman" w:cs="Times New Roman"/>
          <w:sz w:val="28"/>
          <w:szCs w:val="28"/>
        </w:rPr>
        <w:t>)</w:t>
      </w: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 21.06.2017 г. – 07.11. 2017 г.</w:t>
      </w:r>
      <w:r w:rsidR="00CE7872" w:rsidRPr="00DD5540">
        <w:rPr>
          <w:rFonts w:ascii="Times New Roman" w:eastAsia="Calibri" w:hAnsi="Times New Roman" w:cs="Times New Roman"/>
          <w:sz w:val="28"/>
          <w:szCs w:val="28"/>
        </w:rPr>
        <w:t xml:space="preserve"> 108 ч.</w:t>
      </w:r>
    </w:p>
    <w:p w:rsidR="00136A41" w:rsidRPr="00DD5540" w:rsidRDefault="00136A41" w:rsidP="00B768FA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«Роль технологии образовательных </w:t>
      </w:r>
      <w:proofErr w:type="spellStart"/>
      <w:r w:rsidRPr="00DD5540">
        <w:rPr>
          <w:rFonts w:ascii="Times New Roman" w:eastAsia="Calibri" w:hAnsi="Times New Roman" w:cs="Times New Roman"/>
          <w:sz w:val="28"/>
          <w:szCs w:val="28"/>
        </w:rPr>
        <w:t>квестов</w:t>
      </w:r>
      <w:proofErr w:type="spellEnd"/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 в профильном и профессиональном самоопределении шк</w:t>
      </w:r>
      <w:r w:rsidR="00C528F8">
        <w:rPr>
          <w:rFonts w:ascii="Times New Roman" w:eastAsia="Calibri" w:hAnsi="Times New Roman" w:cs="Times New Roman"/>
          <w:sz w:val="28"/>
          <w:szCs w:val="28"/>
        </w:rPr>
        <w:t>ольников» (модульная программа)</w:t>
      </w: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8F8">
        <w:rPr>
          <w:rFonts w:ascii="Times New Roman" w:eastAsia="Calibri" w:hAnsi="Times New Roman" w:cs="Times New Roman"/>
          <w:sz w:val="28"/>
          <w:szCs w:val="28"/>
        </w:rPr>
        <w:t>(</w:t>
      </w:r>
      <w:r w:rsidRPr="00DD5540">
        <w:rPr>
          <w:rFonts w:ascii="Times New Roman" w:eastAsia="Calibri" w:hAnsi="Times New Roman" w:cs="Times New Roman"/>
          <w:sz w:val="28"/>
          <w:szCs w:val="28"/>
        </w:rPr>
        <w:t>Центр инновационного опыта МАОУ «Юго-Камская средняя шко</w:t>
      </w:r>
      <w:r w:rsidR="00C528F8">
        <w:rPr>
          <w:rFonts w:ascii="Times New Roman" w:eastAsia="Calibri" w:hAnsi="Times New Roman" w:cs="Times New Roman"/>
          <w:sz w:val="28"/>
          <w:szCs w:val="28"/>
        </w:rPr>
        <w:t>ла»)</w:t>
      </w:r>
      <w:r w:rsidRPr="00DD5540">
        <w:rPr>
          <w:rFonts w:ascii="Times New Roman" w:eastAsia="Calibri" w:hAnsi="Times New Roman" w:cs="Times New Roman"/>
          <w:sz w:val="28"/>
          <w:szCs w:val="28"/>
        </w:rPr>
        <w:t>12.2017г.</w:t>
      </w:r>
    </w:p>
    <w:p w:rsidR="00136A41" w:rsidRPr="00DD5540" w:rsidRDefault="00136A41" w:rsidP="00B768FA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«Проектирование образовательной среды с элементами </w:t>
      </w:r>
      <w:proofErr w:type="spellStart"/>
      <w:r w:rsidRPr="00DD5540">
        <w:rPr>
          <w:rFonts w:ascii="Times New Roman" w:eastAsia="Calibri" w:hAnsi="Times New Roman" w:cs="Times New Roman"/>
          <w:sz w:val="28"/>
          <w:szCs w:val="28"/>
        </w:rPr>
        <w:t>тьюторского</w:t>
      </w:r>
      <w:proofErr w:type="spellEnd"/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 сопровождения учащихся»</w:t>
      </w:r>
      <w:r w:rsidR="00CE7872" w:rsidRPr="00DD5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8F8">
        <w:rPr>
          <w:rFonts w:ascii="Times New Roman" w:eastAsia="Calibri" w:hAnsi="Times New Roman" w:cs="Times New Roman"/>
          <w:sz w:val="28"/>
          <w:szCs w:val="28"/>
        </w:rPr>
        <w:t>(</w:t>
      </w:r>
      <w:r w:rsidR="00CE7872" w:rsidRPr="00DD5540">
        <w:rPr>
          <w:rFonts w:ascii="Times New Roman" w:eastAsia="Calibri" w:hAnsi="Times New Roman" w:cs="Times New Roman"/>
          <w:sz w:val="28"/>
          <w:szCs w:val="28"/>
        </w:rPr>
        <w:t xml:space="preserve">Региональный институт непрерывного образования федерального государственного бюджетного образовательного </w:t>
      </w:r>
      <w:r w:rsidR="00CE7872" w:rsidRPr="00DD5540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учреждения высшего образования «Пермский государственный национальный исследовательский университет»</w:t>
      </w:r>
      <w:r w:rsidR="00C528F8">
        <w:rPr>
          <w:rFonts w:ascii="Times New Roman" w:eastAsia="Calibri" w:hAnsi="Times New Roman" w:cs="Times New Roman"/>
          <w:sz w:val="28"/>
          <w:szCs w:val="28"/>
        </w:rPr>
        <w:t>)</w:t>
      </w:r>
      <w:r w:rsidR="00CE7872" w:rsidRPr="00DD5540">
        <w:rPr>
          <w:rFonts w:ascii="Times New Roman" w:eastAsia="Calibri" w:hAnsi="Times New Roman" w:cs="Times New Roman"/>
          <w:sz w:val="28"/>
          <w:szCs w:val="28"/>
        </w:rPr>
        <w:t xml:space="preserve"> 12.02.2019 г. – 14.02.2019 г. 24 ч.</w:t>
      </w:r>
    </w:p>
    <w:p w:rsidR="00136A41" w:rsidRPr="00DD5540" w:rsidRDefault="00136A41" w:rsidP="00B768FA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40">
        <w:rPr>
          <w:rFonts w:ascii="Times New Roman" w:eastAsia="Calibri" w:hAnsi="Times New Roman" w:cs="Times New Roman"/>
          <w:sz w:val="28"/>
          <w:szCs w:val="28"/>
        </w:rPr>
        <w:t>«Профессиональное самоопределение школ</w:t>
      </w:r>
      <w:r w:rsidR="00C528F8">
        <w:rPr>
          <w:rFonts w:ascii="Times New Roman" w:eastAsia="Calibri" w:hAnsi="Times New Roman" w:cs="Times New Roman"/>
          <w:sz w:val="28"/>
          <w:szCs w:val="28"/>
        </w:rPr>
        <w:t>ьника: от модели к реализации</w:t>
      </w:r>
      <w:proofErr w:type="gramStart"/>
      <w:r w:rsidR="00C528F8">
        <w:rPr>
          <w:rFonts w:ascii="Times New Roman" w:eastAsia="Calibri" w:hAnsi="Times New Roman" w:cs="Times New Roman"/>
          <w:sz w:val="28"/>
          <w:szCs w:val="28"/>
        </w:rPr>
        <w:t>»(</w:t>
      </w:r>
      <w:proofErr w:type="gramEnd"/>
      <w:r w:rsidRPr="00DD5540">
        <w:rPr>
          <w:rFonts w:ascii="Times New Roman" w:eastAsia="Calibri" w:hAnsi="Times New Roman" w:cs="Times New Roman"/>
          <w:sz w:val="28"/>
          <w:szCs w:val="28"/>
        </w:rPr>
        <w:t>Региональный институт непрерывного образования федерального государственного бюджетного образовательного учреждения высшего образования «Пермский государственный национальный</w:t>
      </w:r>
      <w:r w:rsidR="00C528F8">
        <w:rPr>
          <w:rFonts w:ascii="Times New Roman" w:eastAsia="Calibri" w:hAnsi="Times New Roman" w:cs="Times New Roman"/>
          <w:sz w:val="28"/>
          <w:szCs w:val="28"/>
        </w:rPr>
        <w:t xml:space="preserve"> исследовательский университет»)</w:t>
      </w: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 11.11.2019 г. - 16.12.2019г. </w:t>
      </w:r>
      <w:r w:rsidR="00CE7872" w:rsidRPr="00DD5540">
        <w:rPr>
          <w:rFonts w:ascii="Times New Roman" w:eastAsia="Calibri" w:hAnsi="Times New Roman" w:cs="Times New Roman"/>
          <w:sz w:val="28"/>
          <w:szCs w:val="28"/>
        </w:rPr>
        <w:t>108 ч.</w:t>
      </w:r>
    </w:p>
    <w:p w:rsidR="00CE7872" w:rsidRPr="00DD5540" w:rsidRDefault="00CE7872" w:rsidP="00B768FA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«Менеджмент общего образования» </w:t>
      </w:r>
      <w:r w:rsidR="00C528F8">
        <w:rPr>
          <w:rFonts w:ascii="Times New Roman" w:eastAsia="Calibri" w:hAnsi="Times New Roman" w:cs="Times New Roman"/>
          <w:sz w:val="28"/>
          <w:szCs w:val="28"/>
        </w:rPr>
        <w:t>(</w:t>
      </w:r>
      <w:r w:rsidRPr="00DD5540">
        <w:rPr>
          <w:rFonts w:ascii="Times New Roman" w:eastAsia="Calibri" w:hAnsi="Times New Roman" w:cs="Times New Roman"/>
          <w:sz w:val="28"/>
          <w:szCs w:val="28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DD5540">
        <w:rPr>
          <w:rFonts w:ascii="Times New Roman" w:eastAsia="Calibri" w:hAnsi="Times New Roman" w:cs="Times New Roman"/>
          <w:sz w:val="28"/>
          <w:szCs w:val="28"/>
        </w:rPr>
        <w:t>Актион-МЦфЭР</w:t>
      </w:r>
      <w:proofErr w:type="spellEnd"/>
      <w:r w:rsidRPr="00DD5540">
        <w:rPr>
          <w:rFonts w:ascii="Times New Roman" w:eastAsia="Calibri" w:hAnsi="Times New Roman" w:cs="Times New Roman"/>
          <w:sz w:val="28"/>
          <w:szCs w:val="28"/>
        </w:rPr>
        <w:t>»</w:t>
      </w:r>
      <w:r w:rsidR="00C528F8">
        <w:rPr>
          <w:rFonts w:ascii="Times New Roman" w:eastAsia="Calibri" w:hAnsi="Times New Roman" w:cs="Times New Roman"/>
          <w:sz w:val="28"/>
          <w:szCs w:val="28"/>
        </w:rPr>
        <w:t>)</w:t>
      </w:r>
      <w:r w:rsidRPr="00DD5540">
        <w:rPr>
          <w:rFonts w:ascii="Times New Roman" w:eastAsia="Calibri" w:hAnsi="Times New Roman" w:cs="Times New Roman"/>
          <w:sz w:val="28"/>
          <w:szCs w:val="28"/>
        </w:rPr>
        <w:t xml:space="preserve"> 15.01.2019 г. – 14.04.2019 г. 250 ч.</w:t>
      </w:r>
    </w:p>
    <w:p w:rsidR="007D0B63" w:rsidRPr="00DD5540" w:rsidRDefault="007D0B63" w:rsidP="00B768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:rsidR="00A238C7" w:rsidRPr="00DD5540" w:rsidRDefault="006E6D1D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3027B7" w:rsidRPr="00DD5540">
        <w:rPr>
          <w:rFonts w:ascii="Times New Roman" w:hAnsi="Times New Roman" w:cs="Times New Roman"/>
          <w:sz w:val="28"/>
          <w:szCs w:val="28"/>
        </w:rPr>
        <w:t>Нижнемуллинская</w:t>
      </w:r>
      <w:proofErr w:type="spellEnd"/>
      <w:r w:rsidR="003027B7" w:rsidRPr="00DD5540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DD5540">
        <w:rPr>
          <w:rFonts w:ascii="Times New Roman" w:hAnsi="Times New Roman" w:cs="Times New Roman"/>
          <w:sz w:val="28"/>
          <w:szCs w:val="28"/>
        </w:rPr>
        <w:t>»</w:t>
      </w:r>
      <w:r w:rsidR="003027B7" w:rsidRPr="00DD5540">
        <w:rPr>
          <w:rFonts w:ascii="Times New Roman" w:hAnsi="Times New Roman" w:cs="Times New Roman"/>
          <w:sz w:val="28"/>
          <w:szCs w:val="28"/>
        </w:rPr>
        <w:t xml:space="preserve"> Пермского края Пермского муниципального района</w:t>
      </w:r>
      <w:r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="0011194C" w:rsidRPr="00DD5540">
        <w:rPr>
          <w:rFonts w:ascii="Times New Roman" w:hAnsi="Times New Roman" w:cs="Times New Roman"/>
          <w:sz w:val="28"/>
          <w:szCs w:val="28"/>
        </w:rPr>
        <w:t xml:space="preserve">помимо основных общеобразовательных программ начального, основного и среднего образования </w:t>
      </w:r>
      <w:r w:rsidR="00A238C7" w:rsidRPr="00DD5540"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="0011194C" w:rsidRPr="00DD5540">
        <w:rPr>
          <w:rFonts w:ascii="Times New Roman" w:hAnsi="Times New Roman" w:cs="Times New Roman"/>
          <w:sz w:val="28"/>
          <w:szCs w:val="28"/>
        </w:rPr>
        <w:t xml:space="preserve">адаптированные основные общеобразовательные программы для </w:t>
      </w:r>
      <w:r w:rsidR="00DD5540" w:rsidRPr="00DD5540">
        <w:rPr>
          <w:rFonts w:ascii="Times New Roman" w:hAnsi="Times New Roman" w:cs="Times New Roman"/>
          <w:sz w:val="28"/>
          <w:szCs w:val="28"/>
        </w:rPr>
        <w:t xml:space="preserve">детей с ЗПР и УО. </w:t>
      </w:r>
    </w:p>
    <w:p w:rsidR="00FD3DFB" w:rsidRPr="00DD5540" w:rsidRDefault="003027B7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На начало 2020-2021</w:t>
      </w:r>
      <w:r w:rsidR="00243815" w:rsidRPr="00DD5540">
        <w:rPr>
          <w:rFonts w:ascii="Times New Roman" w:hAnsi="Times New Roman" w:cs="Times New Roman"/>
          <w:sz w:val="28"/>
          <w:szCs w:val="28"/>
        </w:rPr>
        <w:t xml:space="preserve"> уче</w:t>
      </w:r>
      <w:r w:rsidRPr="00DD5540">
        <w:rPr>
          <w:rFonts w:ascii="Times New Roman" w:hAnsi="Times New Roman" w:cs="Times New Roman"/>
          <w:sz w:val="28"/>
          <w:szCs w:val="28"/>
        </w:rPr>
        <w:t>бного года в школе обучается 603</w:t>
      </w:r>
      <w:r w:rsidR="00243815"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Pr="00DD5540">
        <w:rPr>
          <w:rFonts w:ascii="Times New Roman" w:hAnsi="Times New Roman" w:cs="Times New Roman"/>
          <w:sz w:val="28"/>
          <w:szCs w:val="28"/>
        </w:rPr>
        <w:t xml:space="preserve">учащихся, из них </w:t>
      </w:r>
      <w:r w:rsidR="00C528F8">
        <w:rPr>
          <w:rFonts w:ascii="Times New Roman" w:hAnsi="Times New Roman" w:cs="Times New Roman"/>
          <w:sz w:val="28"/>
          <w:szCs w:val="28"/>
        </w:rPr>
        <w:t xml:space="preserve">43 </w:t>
      </w:r>
      <w:r w:rsidR="008C6A23" w:rsidRPr="00DD5540">
        <w:rPr>
          <w:rFonts w:ascii="Times New Roman" w:hAnsi="Times New Roman" w:cs="Times New Roman"/>
          <w:sz w:val="28"/>
          <w:szCs w:val="28"/>
        </w:rPr>
        <w:t>– дети с умственной отсталость</w:t>
      </w:r>
      <w:r w:rsidR="00C528F8">
        <w:rPr>
          <w:rFonts w:ascii="Times New Roman" w:hAnsi="Times New Roman" w:cs="Times New Roman"/>
          <w:sz w:val="28"/>
          <w:szCs w:val="28"/>
        </w:rPr>
        <w:t>ю, 33</w:t>
      </w:r>
      <w:r w:rsidR="008C6A23" w:rsidRPr="00DD5540">
        <w:rPr>
          <w:rFonts w:ascii="Times New Roman" w:hAnsi="Times New Roman" w:cs="Times New Roman"/>
          <w:sz w:val="28"/>
          <w:szCs w:val="28"/>
        </w:rPr>
        <w:t xml:space="preserve"> – с задержкой психического развития, 2 учащихся обучаются по адаптированной программе «Особый ребенок». </w:t>
      </w:r>
    </w:p>
    <w:p w:rsidR="007D0B63" w:rsidRPr="00DD5540" w:rsidRDefault="007D0B63" w:rsidP="00B768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образования)».</w:t>
      </w:r>
    </w:p>
    <w:p w:rsidR="00106891" w:rsidRPr="00DD5540" w:rsidRDefault="00B768FA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О</w:t>
      </w:r>
      <w:r w:rsidR="00AD7DD2" w:rsidRPr="00DD5540">
        <w:rPr>
          <w:rFonts w:ascii="Times New Roman" w:hAnsi="Times New Roman" w:cs="Times New Roman"/>
          <w:sz w:val="28"/>
          <w:szCs w:val="28"/>
        </w:rPr>
        <w:t xml:space="preserve">сновной </w:t>
      </w:r>
      <w:r w:rsidR="00AD7DD2" w:rsidRPr="00DD5540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="00AD7DD2" w:rsidRPr="00DD5540">
        <w:rPr>
          <w:rFonts w:ascii="Times New Roman" w:hAnsi="Times New Roman" w:cs="Times New Roman"/>
          <w:sz w:val="28"/>
          <w:szCs w:val="28"/>
        </w:rPr>
        <w:t>деятельности в работе с детьми является п</w:t>
      </w:r>
      <w:r w:rsidR="00CE7872" w:rsidRPr="00DD5540">
        <w:rPr>
          <w:rFonts w:ascii="Times New Roman" w:hAnsi="Times New Roman" w:cs="Times New Roman"/>
          <w:sz w:val="28"/>
          <w:szCs w:val="28"/>
        </w:rPr>
        <w:t>сихолого-педагогическое</w:t>
      </w:r>
      <w:r w:rsidR="00106891" w:rsidRPr="00DD5540">
        <w:rPr>
          <w:rFonts w:ascii="Times New Roman" w:hAnsi="Times New Roman" w:cs="Times New Roman"/>
          <w:sz w:val="28"/>
          <w:szCs w:val="28"/>
        </w:rPr>
        <w:t xml:space="preserve"> сопровождение личностной и социальной адаптации детей и подростков </w:t>
      </w:r>
      <w:r w:rsidR="00AD7DD2" w:rsidRPr="00DD5540">
        <w:rPr>
          <w:rFonts w:ascii="Times New Roman" w:hAnsi="Times New Roman" w:cs="Times New Roman"/>
          <w:sz w:val="28"/>
          <w:szCs w:val="28"/>
        </w:rPr>
        <w:t>в процессе школьного обучения, а также с</w:t>
      </w:r>
      <w:r w:rsidR="00106891" w:rsidRPr="00DD5540">
        <w:rPr>
          <w:rFonts w:ascii="Times New Roman" w:hAnsi="Times New Roman" w:cs="Times New Roman"/>
          <w:sz w:val="28"/>
          <w:szCs w:val="28"/>
        </w:rPr>
        <w:t>одействие психическому и личностному развитию, коррекции имеющихся нарушений обучающихся.</w:t>
      </w:r>
    </w:p>
    <w:p w:rsidR="00106891" w:rsidRPr="00DD5540" w:rsidRDefault="004A2000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Психоло</w:t>
      </w:r>
      <w:r w:rsidR="00F11E5B" w:rsidRPr="00DD5540">
        <w:rPr>
          <w:rFonts w:ascii="Times New Roman" w:hAnsi="Times New Roman" w:cs="Times New Roman"/>
          <w:sz w:val="28"/>
          <w:szCs w:val="28"/>
        </w:rPr>
        <w:t>го-педагогическое</w:t>
      </w:r>
      <w:r w:rsidRPr="00DD5540">
        <w:rPr>
          <w:rFonts w:ascii="Times New Roman" w:hAnsi="Times New Roman" w:cs="Times New Roman"/>
          <w:sz w:val="28"/>
          <w:szCs w:val="28"/>
        </w:rPr>
        <w:t xml:space="preserve"> сопровождение </w:t>
      </w:r>
      <w:r w:rsidR="00AD7DD2" w:rsidRPr="00DD5540">
        <w:rPr>
          <w:rFonts w:ascii="Times New Roman" w:hAnsi="Times New Roman" w:cs="Times New Roman"/>
          <w:sz w:val="28"/>
          <w:szCs w:val="28"/>
        </w:rPr>
        <w:t>осуществля</w:t>
      </w:r>
      <w:r w:rsidRPr="00DD5540">
        <w:rPr>
          <w:rFonts w:ascii="Times New Roman" w:hAnsi="Times New Roman" w:cs="Times New Roman"/>
          <w:sz w:val="28"/>
          <w:szCs w:val="28"/>
        </w:rPr>
        <w:t>ется</w:t>
      </w:r>
      <w:r w:rsidR="00AD7DD2"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="00C528F8">
        <w:rPr>
          <w:rFonts w:ascii="Times New Roman" w:hAnsi="Times New Roman" w:cs="Times New Roman"/>
          <w:sz w:val="28"/>
          <w:szCs w:val="28"/>
        </w:rPr>
        <w:t>через решение</w:t>
      </w:r>
      <w:r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="00AD7DD2" w:rsidRPr="00DD554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AD7DD2" w:rsidRPr="00DD5540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106891" w:rsidRPr="00DD5540" w:rsidRDefault="00106891" w:rsidP="00B768FA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Отслеживать психолого</w:t>
      </w:r>
      <w:r w:rsidR="00B768FA" w:rsidRPr="00DD5540">
        <w:rPr>
          <w:rFonts w:ascii="Times New Roman" w:hAnsi="Times New Roman" w:cs="Times New Roman"/>
          <w:sz w:val="28"/>
          <w:szCs w:val="28"/>
        </w:rPr>
        <w:t>-педагогический статус учащихся, осуществлять мониторинг динамики психического развития учащихся в процессе школьного обучения</w:t>
      </w:r>
      <w:r w:rsidR="00C528F8">
        <w:rPr>
          <w:rFonts w:ascii="Times New Roman" w:hAnsi="Times New Roman" w:cs="Times New Roman"/>
          <w:sz w:val="28"/>
          <w:szCs w:val="28"/>
        </w:rPr>
        <w:t>;</w:t>
      </w:r>
    </w:p>
    <w:p w:rsidR="00106891" w:rsidRPr="00DD5540" w:rsidRDefault="00106891" w:rsidP="00B768FA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spellStart"/>
      <w:r w:rsidRPr="00DD554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8A4567">
        <w:rPr>
          <w:rFonts w:ascii="Times New Roman" w:hAnsi="Times New Roman" w:cs="Times New Roman"/>
          <w:sz w:val="28"/>
          <w:szCs w:val="28"/>
        </w:rPr>
        <w:t>–</w:t>
      </w:r>
      <w:r w:rsidRPr="00DD5540">
        <w:rPr>
          <w:rFonts w:ascii="Times New Roman" w:hAnsi="Times New Roman" w:cs="Times New Roman"/>
          <w:sz w:val="28"/>
          <w:szCs w:val="28"/>
        </w:rPr>
        <w:t xml:space="preserve">развивающую работу с учащимися </w:t>
      </w:r>
      <w:r w:rsidR="00F11E5B" w:rsidRPr="00DD5540">
        <w:rPr>
          <w:rFonts w:ascii="Times New Roman" w:hAnsi="Times New Roman" w:cs="Times New Roman"/>
          <w:sz w:val="28"/>
          <w:szCs w:val="28"/>
        </w:rPr>
        <w:t>с ОВЗ</w:t>
      </w:r>
      <w:r w:rsidR="00C528F8">
        <w:rPr>
          <w:rFonts w:ascii="Times New Roman" w:hAnsi="Times New Roman" w:cs="Times New Roman"/>
          <w:sz w:val="28"/>
          <w:szCs w:val="28"/>
        </w:rPr>
        <w:t>;</w:t>
      </w:r>
    </w:p>
    <w:p w:rsidR="00B768FA" w:rsidRPr="00DD5540" w:rsidRDefault="00B768FA" w:rsidP="00B768FA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Осуществлять психопрофилактическую работу с учащимися</w:t>
      </w:r>
      <w:r w:rsidR="00C528F8">
        <w:rPr>
          <w:rFonts w:ascii="Times New Roman" w:hAnsi="Times New Roman" w:cs="Times New Roman"/>
          <w:sz w:val="28"/>
          <w:szCs w:val="28"/>
        </w:rPr>
        <w:t>;</w:t>
      </w:r>
    </w:p>
    <w:p w:rsidR="00B768FA" w:rsidRPr="00DD5540" w:rsidRDefault="00B768FA" w:rsidP="00B768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Оказывать психологическую помощь учащимся группы риска, состоящим на </w:t>
      </w:r>
      <w:proofErr w:type="spellStart"/>
      <w:r w:rsidRPr="00DD5540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DD5540">
        <w:rPr>
          <w:rFonts w:ascii="Times New Roman" w:hAnsi="Times New Roman" w:cs="Times New Roman"/>
          <w:sz w:val="28"/>
          <w:szCs w:val="28"/>
        </w:rPr>
        <w:t xml:space="preserve"> учёте, учёте СОП</w:t>
      </w:r>
      <w:r w:rsidR="00C528F8">
        <w:rPr>
          <w:rFonts w:ascii="Times New Roman" w:hAnsi="Times New Roman" w:cs="Times New Roman"/>
          <w:sz w:val="28"/>
          <w:szCs w:val="28"/>
        </w:rPr>
        <w:t>;</w:t>
      </w:r>
    </w:p>
    <w:p w:rsidR="00F11E5B" w:rsidRPr="00DD5540" w:rsidRDefault="00B768FA" w:rsidP="00B768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Осуществлять профилактику упот</w:t>
      </w:r>
      <w:r w:rsidR="00C528F8">
        <w:rPr>
          <w:rFonts w:ascii="Times New Roman" w:hAnsi="Times New Roman" w:cs="Times New Roman"/>
          <w:sz w:val="28"/>
          <w:szCs w:val="28"/>
        </w:rPr>
        <w:t>ребления ПАВ несовершеннолетним;</w:t>
      </w:r>
    </w:p>
    <w:p w:rsidR="00106891" w:rsidRPr="00DD5540" w:rsidRDefault="00B768FA" w:rsidP="00B768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Осуществлять работу по профилактике суицидального поведения несовершеннолетних</w:t>
      </w:r>
      <w:r w:rsidR="00C528F8">
        <w:rPr>
          <w:rFonts w:ascii="Times New Roman" w:hAnsi="Times New Roman" w:cs="Times New Roman"/>
          <w:sz w:val="28"/>
          <w:szCs w:val="28"/>
        </w:rPr>
        <w:t>;</w:t>
      </w:r>
    </w:p>
    <w:p w:rsidR="00106891" w:rsidRPr="00DD5540" w:rsidRDefault="00B768FA" w:rsidP="00B768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lastRenderedPageBreak/>
        <w:t>Оказывать психологическую поддержку законным представителям учащихся</w:t>
      </w:r>
      <w:r w:rsidR="00D33251" w:rsidRPr="00DD5540">
        <w:rPr>
          <w:rFonts w:ascii="Times New Roman" w:hAnsi="Times New Roman" w:cs="Times New Roman"/>
          <w:sz w:val="28"/>
          <w:szCs w:val="28"/>
        </w:rPr>
        <w:t>; п</w:t>
      </w:r>
      <w:r w:rsidRPr="00DD5540">
        <w:rPr>
          <w:rFonts w:ascii="Times New Roman" w:hAnsi="Times New Roman" w:cs="Times New Roman"/>
          <w:sz w:val="28"/>
          <w:szCs w:val="28"/>
        </w:rPr>
        <w:t>овышать психологическую компетентность родителей и педагогов по вопросам обучения и развития обучающихся</w:t>
      </w:r>
      <w:r w:rsidR="00106891" w:rsidRPr="00DD5540">
        <w:rPr>
          <w:rFonts w:ascii="Times New Roman" w:hAnsi="Times New Roman" w:cs="Times New Roman"/>
          <w:sz w:val="28"/>
          <w:szCs w:val="28"/>
        </w:rPr>
        <w:t>.</w:t>
      </w:r>
    </w:p>
    <w:p w:rsidR="004A2000" w:rsidRPr="00DD5540" w:rsidRDefault="00AD7DD2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Свою работу я планирую в соответствии со стандартом педагога-психолога и его </w:t>
      </w:r>
      <w:r w:rsidRPr="00DD5540">
        <w:rPr>
          <w:rFonts w:ascii="Times New Roman" w:hAnsi="Times New Roman" w:cs="Times New Roman"/>
          <w:b/>
          <w:sz w:val="28"/>
          <w:szCs w:val="28"/>
        </w:rPr>
        <w:t>основными направлениями:</w:t>
      </w:r>
      <w:r w:rsidRPr="00DD5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906" w:rsidRPr="00C528F8" w:rsidRDefault="00942906" w:rsidP="00C52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C528F8">
        <w:rPr>
          <w:rFonts w:ascii="Times New Roman" w:hAnsi="Times New Roman" w:cs="Times New Roman"/>
          <w:i/>
          <w:sz w:val="28"/>
          <w:szCs w:val="28"/>
        </w:rPr>
        <w:t>Диагностическая работа</w:t>
      </w:r>
      <w:r w:rsidR="00C528F8">
        <w:rPr>
          <w:rFonts w:ascii="Times New Roman" w:hAnsi="Times New Roman" w:cs="Times New Roman"/>
          <w:sz w:val="28"/>
          <w:szCs w:val="28"/>
        </w:rPr>
        <w:t>,</w:t>
      </w:r>
      <w:r w:rsidR="00A27C15" w:rsidRPr="00C528F8">
        <w:rPr>
          <w:rFonts w:ascii="Times New Roman" w:hAnsi="Times New Roman" w:cs="Times New Roman"/>
          <w:sz w:val="28"/>
          <w:szCs w:val="28"/>
        </w:rPr>
        <w:t xml:space="preserve"> целью </w:t>
      </w:r>
      <w:r w:rsidRPr="00C528F8">
        <w:rPr>
          <w:rFonts w:ascii="Times New Roman" w:hAnsi="Times New Roman" w:cs="Times New Roman"/>
          <w:sz w:val="28"/>
          <w:szCs w:val="28"/>
        </w:rPr>
        <w:t>которой является выявление особенностей психического и личностного развития обучающихся</w:t>
      </w:r>
      <w:r w:rsidR="00F11E5B" w:rsidRPr="00C528F8">
        <w:rPr>
          <w:rFonts w:ascii="Times New Roman" w:hAnsi="Times New Roman" w:cs="Times New Roman"/>
          <w:sz w:val="28"/>
          <w:szCs w:val="28"/>
        </w:rPr>
        <w:t>.</w:t>
      </w:r>
      <w:r w:rsidRPr="00C528F8">
        <w:rPr>
          <w:rFonts w:ascii="Times New Roman" w:hAnsi="Times New Roman" w:cs="Times New Roman"/>
          <w:sz w:val="28"/>
          <w:szCs w:val="28"/>
        </w:rPr>
        <w:t xml:space="preserve"> Особое внимание в данном направлении уделяю в 1-м и 5-м классах - </w:t>
      </w:r>
      <w:r w:rsidR="00335301">
        <w:rPr>
          <w:rFonts w:ascii="Times New Roman" w:hAnsi="Times New Roman" w:cs="Times New Roman"/>
          <w:sz w:val="28"/>
          <w:szCs w:val="28"/>
        </w:rPr>
        <w:t>изучение</w:t>
      </w:r>
      <w:r w:rsidRPr="00C528F8">
        <w:rPr>
          <w:rFonts w:ascii="Times New Roman" w:hAnsi="Times New Roman" w:cs="Times New Roman"/>
          <w:sz w:val="28"/>
          <w:szCs w:val="28"/>
        </w:rPr>
        <w:t xml:space="preserve"> процесса адаптации к новым образовательным условиям; в 6 - 7 классах </w:t>
      </w:r>
      <w:proofErr w:type="gramStart"/>
      <w:r w:rsidRPr="00C528F8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C528F8">
        <w:rPr>
          <w:rFonts w:ascii="Times New Roman" w:hAnsi="Times New Roman" w:cs="Times New Roman"/>
          <w:sz w:val="28"/>
          <w:szCs w:val="28"/>
        </w:rPr>
        <w:t>зучения э</w:t>
      </w:r>
      <w:r w:rsidRPr="00C528F8">
        <w:rPr>
          <w:rStyle w:val="extended-textshort"/>
          <w:rFonts w:ascii="Times New Roman" w:hAnsi="Times New Roman" w:cs="Times New Roman"/>
          <w:sz w:val="28"/>
          <w:szCs w:val="28"/>
        </w:rPr>
        <w:t>моционально – личностной и мотивационной сфер детей; в 8–9 классах - диагностик</w:t>
      </w:r>
      <w:r w:rsidR="00335301">
        <w:rPr>
          <w:rStyle w:val="extended-textshort"/>
          <w:rFonts w:ascii="Times New Roman" w:hAnsi="Times New Roman" w:cs="Times New Roman"/>
          <w:sz w:val="28"/>
          <w:szCs w:val="28"/>
        </w:rPr>
        <w:t>а</w:t>
      </w:r>
      <w:r w:rsidRPr="00C528F8">
        <w:rPr>
          <w:rStyle w:val="extended-textshort"/>
          <w:rFonts w:ascii="Times New Roman" w:hAnsi="Times New Roman" w:cs="Times New Roman"/>
          <w:sz w:val="28"/>
          <w:szCs w:val="28"/>
        </w:rPr>
        <w:t xml:space="preserve"> профессиональных инте</w:t>
      </w:r>
      <w:r w:rsidR="00A27C15" w:rsidRPr="00C528F8">
        <w:rPr>
          <w:rStyle w:val="extended-textshort"/>
          <w:rFonts w:ascii="Times New Roman" w:hAnsi="Times New Roman" w:cs="Times New Roman"/>
          <w:sz w:val="28"/>
          <w:szCs w:val="28"/>
        </w:rPr>
        <w:t xml:space="preserve">ресов обучающихся; в 10-11 – </w:t>
      </w:r>
      <w:proofErr w:type="spellStart"/>
      <w:r w:rsidR="00A27C15" w:rsidRPr="00C528F8">
        <w:rPr>
          <w:rStyle w:val="extended-textshort"/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="00A27C15" w:rsidRPr="00C528F8">
        <w:rPr>
          <w:rStyle w:val="extended-textshort"/>
          <w:rFonts w:ascii="Times New Roman" w:hAnsi="Times New Roman" w:cs="Times New Roman"/>
          <w:sz w:val="28"/>
          <w:szCs w:val="28"/>
        </w:rPr>
        <w:t xml:space="preserve"> сопровождение личностного и профессионального самоопределения.</w:t>
      </w:r>
    </w:p>
    <w:p w:rsidR="00942906" w:rsidRPr="00C528F8" w:rsidRDefault="00942906" w:rsidP="00C52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8F8">
        <w:rPr>
          <w:rFonts w:ascii="Times New Roman" w:hAnsi="Times New Roman" w:cs="Times New Roman"/>
          <w:i/>
          <w:sz w:val="28"/>
          <w:szCs w:val="28"/>
        </w:rPr>
        <w:t>Психокоррекционная</w:t>
      </w:r>
      <w:proofErr w:type="spellEnd"/>
      <w:r w:rsidRPr="00C528F8">
        <w:rPr>
          <w:rFonts w:ascii="Times New Roman" w:hAnsi="Times New Roman" w:cs="Times New Roman"/>
          <w:i/>
          <w:sz w:val="28"/>
          <w:szCs w:val="28"/>
        </w:rPr>
        <w:t xml:space="preserve"> и развивающая работа</w:t>
      </w:r>
      <w:r w:rsidR="00335301">
        <w:rPr>
          <w:rFonts w:ascii="Times New Roman" w:hAnsi="Times New Roman" w:cs="Times New Roman"/>
          <w:sz w:val="28"/>
          <w:szCs w:val="28"/>
        </w:rPr>
        <w:t xml:space="preserve"> - осуществление</w:t>
      </w:r>
      <w:r w:rsidRPr="00C528F8">
        <w:rPr>
          <w:rFonts w:ascii="Times New Roman" w:hAnsi="Times New Roman" w:cs="Times New Roman"/>
          <w:sz w:val="28"/>
          <w:szCs w:val="28"/>
        </w:rPr>
        <w:t xml:space="preserve"> мероприятий и занятий, способствующих личностному развитию школьников, коррекции недостатков в психологическом развитии и освоении образовательной программы. </w:t>
      </w:r>
    </w:p>
    <w:p w:rsidR="00942906" w:rsidRPr="00C528F8" w:rsidRDefault="00942906" w:rsidP="00C52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F8">
        <w:rPr>
          <w:rFonts w:ascii="Times New Roman" w:hAnsi="Times New Roman" w:cs="Times New Roman"/>
          <w:i/>
          <w:sz w:val="28"/>
          <w:szCs w:val="28"/>
        </w:rPr>
        <w:t>Консультационная работа</w:t>
      </w:r>
      <w:r w:rsidRPr="00C528F8">
        <w:rPr>
          <w:rFonts w:ascii="Times New Roman" w:hAnsi="Times New Roman" w:cs="Times New Roman"/>
          <w:sz w:val="28"/>
          <w:szCs w:val="28"/>
        </w:rPr>
        <w:t xml:space="preserve"> заключается в оказании помощи обучающимся, их родителям (законным представителям), педагогическим работникам и другим участникам образовательного процесса в вопросах реализации дифференцированных психолого-педагогических условий обучения, воспитания, коррекции, развития и социализации обучающихся.</w:t>
      </w:r>
    </w:p>
    <w:p w:rsidR="00942906" w:rsidRPr="00C528F8" w:rsidRDefault="00942906" w:rsidP="00C52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528F8">
        <w:rPr>
          <w:rFonts w:ascii="Times New Roman" w:hAnsi="Times New Roman" w:cs="Times New Roman"/>
          <w:i/>
          <w:sz w:val="28"/>
          <w:szCs w:val="28"/>
        </w:rPr>
        <w:t xml:space="preserve">Просвещение всех субъектов образовательного процесса </w:t>
      </w:r>
      <w:r w:rsidRPr="00C528F8">
        <w:rPr>
          <w:rFonts w:ascii="Times New Roman" w:hAnsi="Times New Roman" w:cs="Times New Roman"/>
          <w:sz w:val="28"/>
          <w:szCs w:val="28"/>
        </w:rPr>
        <w:t xml:space="preserve">по вопросам, связанным со спецификой процесса обучения </w:t>
      </w:r>
      <w:r w:rsidR="000278D5" w:rsidRPr="00C528F8">
        <w:rPr>
          <w:rFonts w:ascii="Times New Roman" w:hAnsi="Times New Roman" w:cs="Times New Roman"/>
          <w:sz w:val="28"/>
          <w:szCs w:val="28"/>
        </w:rPr>
        <w:t xml:space="preserve">детей разного уровня развития, а также возрастных особенностей через ежегодные родительские встречи «Родительский всеобуч» и классные собрания. </w:t>
      </w:r>
    </w:p>
    <w:p w:rsidR="00942906" w:rsidRPr="00C528F8" w:rsidRDefault="00942906" w:rsidP="00C52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528F8">
        <w:rPr>
          <w:rFonts w:ascii="Times New Roman" w:hAnsi="Times New Roman" w:cs="Times New Roman"/>
          <w:i/>
          <w:sz w:val="28"/>
          <w:szCs w:val="28"/>
        </w:rPr>
        <w:t>Профилактическая работа</w:t>
      </w:r>
      <w:r w:rsidRPr="00C528F8">
        <w:rPr>
          <w:rFonts w:ascii="Times New Roman" w:hAnsi="Times New Roman" w:cs="Times New Roman"/>
          <w:sz w:val="28"/>
          <w:szCs w:val="28"/>
        </w:rPr>
        <w:t xml:space="preserve"> </w:t>
      </w:r>
      <w:r w:rsidR="00A27C15" w:rsidRPr="00C528F8">
        <w:rPr>
          <w:rFonts w:ascii="Times New Roman" w:hAnsi="Times New Roman" w:cs="Times New Roman"/>
          <w:sz w:val="28"/>
          <w:szCs w:val="28"/>
        </w:rPr>
        <w:t>реализуется через</w:t>
      </w:r>
      <w:r w:rsidRPr="00C528F8">
        <w:rPr>
          <w:rFonts w:ascii="Times New Roman" w:hAnsi="Times New Roman" w:cs="Times New Roman"/>
          <w:sz w:val="28"/>
          <w:szCs w:val="28"/>
        </w:rPr>
        <w:t xml:space="preserve"> </w:t>
      </w:r>
      <w:r w:rsidR="00A27C15" w:rsidRPr="00C528F8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proofErr w:type="gramStart"/>
      <w:r w:rsidR="00A27C15" w:rsidRPr="00C528F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A27C15" w:rsidRPr="00C528F8">
        <w:rPr>
          <w:rFonts w:ascii="Times New Roman" w:hAnsi="Times New Roman" w:cs="Times New Roman"/>
          <w:sz w:val="28"/>
          <w:szCs w:val="28"/>
        </w:rPr>
        <w:t xml:space="preserve"> из неблагополучных семей и семей «группы риска», а также через участие в разработке совместно с классными руководителями системы </w:t>
      </w:r>
      <w:r w:rsidRPr="00C528F8">
        <w:rPr>
          <w:rFonts w:ascii="Times New Roman" w:hAnsi="Times New Roman" w:cs="Times New Roman"/>
          <w:sz w:val="28"/>
          <w:szCs w:val="28"/>
        </w:rPr>
        <w:t>воспитательн</w:t>
      </w:r>
      <w:r w:rsidR="00A27C15" w:rsidRPr="00C528F8">
        <w:rPr>
          <w:rFonts w:ascii="Times New Roman" w:hAnsi="Times New Roman" w:cs="Times New Roman"/>
          <w:sz w:val="28"/>
          <w:szCs w:val="28"/>
        </w:rPr>
        <w:t>о-профилактической деятельности.</w:t>
      </w:r>
    </w:p>
    <w:p w:rsidR="00942906" w:rsidRPr="00C528F8" w:rsidRDefault="00942906" w:rsidP="00C528F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528F8">
        <w:rPr>
          <w:rFonts w:ascii="Times New Roman" w:hAnsi="Times New Roman" w:cs="Times New Roman"/>
          <w:i/>
          <w:sz w:val="28"/>
          <w:szCs w:val="28"/>
        </w:rPr>
        <w:t>Организационно-методическая работ</w:t>
      </w:r>
      <w:r w:rsidR="000462EA" w:rsidRPr="00C528F8">
        <w:rPr>
          <w:rFonts w:ascii="Times New Roman" w:hAnsi="Times New Roman" w:cs="Times New Roman"/>
          <w:i/>
          <w:sz w:val="28"/>
          <w:szCs w:val="28"/>
        </w:rPr>
        <w:t>а</w:t>
      </w:r>
      <w:r w:rsidR="000462EA" w:rsidRPr="00C528F8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Pr="00C528F8">
        <w:rPr>
          <w:rFonts w:ascii="Times New Roman" w:hAnsi="Times New Roman" w:cs="Times New Roman"/>
          <w:sz w:val="28"/>
          <w:szCs w:val="28"/>
        </w:rPr>
        <w:t xml:space="preserve"> в методическом обеспечении профессиональной деятельности, развитии собственных профессиональных компетенций.</w:t>
      </w:r>
    </w:p>
    <w:p w:rsidR="00106891" w:rsidRPr="00C528F8" w:rsidRDefault="004A2000" w:rsidP="00C52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F8">
        <w:rPr>
          <w:rFonts w:ascii="Times New Roman" w:hAnsi="Times New Roman" w:cs="Times New Roman"/>
          <w:sz w:val="28"/>
          <w:szCs w:val="28"/>
        </w:rPr>
        <w:t>Моя профессиональная д</w:t>
      </w:r>
      <w:r w:rsidR="00106891" w:rsidRPr="00C528F8">
        <w:rPr>
          <w:rFonts w:ascii="Times New Roman" w:hAnsi="Times New Roman" w:cs="Times New Roman"/>
          <w:sz w:val="28"/>
          <w:szCs w:val="28"/>
        </w:rPr>
        <w:t xml:space="preserve">еятельность направлена на </w:t>
      </w:r>
      <w:r w:rsidR="00106891" w:rsidRPr="00C528F8">
        <w:rPr>
          <w:rFonts w:ascii="Times New Roman" w:hAnsi="Times New Roman" w:cs="Times New Roman"/>
          <w:i/>
          <w:sz w:val="28"/>
          <w:szCs w:val="28"/>
        </w:rPr>
        <w:t>всех участников образовательного пр</w:t>
      </w:r>
      <w:r w:rsidRPr="00C528F8">
        <w:rPr>
          <w:rFonts w:ascii="Times New Roman" w:hAnsi="Times New Roman" w:cs="Times New Roman"/>
          <w:i/>
          <w:sz w:val="28"/>
          <w:szCs w:val="28"/>
        </w:rPr>
        <w:t>оцесса</w:t>
      </w:r>
      <w:r w:rsidRPr="00C528F8">
        <w:rPr>
          <w:rFonts w:ascii="Times New Roman" w:hAnsi="Times New Roman" w:cs="Times New Roman"/>
          <w:sz w:val="28"/>
          <w:szCs w:val="28"/>
        </w:rPr>
        <w:t xml:space="preserve"> и предполагает </w:t>
      </w:r>
      <w:r w:rsidR="00480E7E" w:rsidRPr="00C528F8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C528F8">
        <w:rPr>
          <w:rFonts w:ascii="Times New Roman" w:hAnsi="Times New Roman" w:cs="Times New Roman"/>
          <w:i/>
          <w:sz w:val="28"/>
          <w:szCs w:val="28"/>
        </w:rPr>
        <w:t>сотрудничество</w:t>
      </w:r>
      <w:r w:rsidRPr="00C528F8">
        <w:rPr>
          <w:rFonts w:ascii="Times New Roman" w:hAnsi="Times New Roman" w:cs="Times New Roman"/>
          <w:sz w:val="28"/>
          <w:szCs w:val="28"/>
        </w:rPr>
        <w:t xml:space="preserve"> </w:t>
      </w:r>
      <w:r w:rsidR="00B73A66" w:rsidRPr="00C528F8">
        <w:rPr>
          <w:rFonts w:ascii="Times New Roman" w:hAnsi="Times New Roman" w:cs="Times New Roman"/>
          <w:sz w:val="28"/>
          <w:szCs w:val="28"/>
        </w:rPr>
        <w:t>между детьми</w:t>
      </w:r>
      <w:r w:rsidRPr="00C528F8">
        <w:rPr>
          <w:rFonts w:ascii="Times New Roman" w:hAnsi="Times New Roman" w:cs="Times New Roman"/>
          <w:sz w:val="28"/>
          <w:szCs w:val="28"/>
        </w:rPr>
        <w:t xml:space="preserve">, </w:t>
      </w:r>
      <w:r w:rsidR="00B73A66" w:rsidRPr="00C528F8">
        <w:rPr>
          <w:rFonts w:ascii="Times New Roman" w:hAnsi="Times New Roman" w:cs="Times New Roman"/>
          <w:sz w:val="28"/>
          <w:szCs w:val="28"/>
        </w:rPr>
        <w:t>родителями</w:t>
      </w:r>
      <w:r w:rsidR="007F777F" w:rsidRPr="00C528F8">
        <w:rPr>
          <w:rFonts w:ascii="Times New Roman" w:hAnsi="Times New Roman" w:cs="Times New Roman"/>
          <w:sz w:val="28"/>
          <w:szCs w:val="28"/>
        </w:rPr>
        <w:t xml:space="preserve">, </w:t>
      </w:r>
      <w:r w:rsidR="00B73A66" w:rsidRPr="00C528F8">
        <w:rPr>
          <w:rFonts w:ascii="Times New Roman" w:hAnsi="Times New Roman" w:cs="Times New Roman"/>
          <w:sz w:val="28"/>
          <w:szCs w:val="28"/>
        </w:rPr>
        <w:t>педагогами и специалистами</w:t>
      </w:r>
      <w:r w:rsidR="007F777F" w:rsidRPr="00C528F8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480E7E" w:rsidRPr="00DD5540" w:rsidRDefault="00480E7E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B63" w:rsidRPr="00DD5540" w:rsidRDefault="007D0B63" w:rsidP="00B768FA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</w:t>
      </w:r>
      <w:r w:rsidR="006F11FD" w:rsidRPr="00DD5540">
        <w:rPr>
          <w:rFonts w:ascii="Times New Roman" w:hAnsi="Times New Roman" w:cs="Times New Roman"/>
          <w:b/>
          <w:sz w:val="28"/>
          <w:szCs w:val="28"/>
        </w:rPr>
        <w:t>, с учетом задач профессиональной деятельности.</w:t>
      </w:r>
    </w:p>
    <w:tbl>
      <w:tblPr>
        <w:tblStyle w:val="a5"/>
        <w:tblW w:w="5000" w:type="pct"/>
        <w:tblLook w:val="04A0"/>
      </w:tblPr>
      <w:tblGrid>
        <w:gridCol w:w="9855"/>
      </w:tblGrid>
      <w:tr w:rsidR="008A3C9B" w:rsidRPr="00DD5540" w:rsidTr="008A3C9B">
        <w:tc>
          <w:tcPr>
            <w:tcW w:w="5000" w:type="pct"/>
          </w:tcPr>
          <w:p w:rsidR="008A3C9B" w:rsidRPr="00DD5540" w:rsidRDefault="008A3C9B" w:rsidP="00B768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ТЕХНОЛОГИИ</w:t>
            </w:r>
          </w:p>
        </w:tc>
      </w:tr>
      <w:tr w:rsidR="008A3C9B" w:rsidRPr="00DD5540" w:rsidTr="008A3C9B">
        <w:tc>
          <w:tcPr>
            <w:tcW w:w="5000" w:type="pct"/>
          </w:tcPr>
          <w:p w:rsidR="008A3C9B" w:rsidRPr="00DD5540" w:rsidRDefault="008A3C9B" w:rsidP="00B768F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Здоровьесберегающие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технологии (дыхательная, пальчиковая, зрительная гимнастика,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психогимнастика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, двигательные разминки)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Кейс-технологии</w:t>
            </w:r>
            <w:proofErr w:type="spellEnd"/>
            <w:proofErr w:type="gram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видеокейс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, анализ жизненных, профессиональных ситуаций)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ИКТ технологии (электронные презентации,  </w:t>
            </w:r>
            <w:r w:rsidRPr="00DD554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</w:t>
            </w: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 доска, интерактивные игры)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Игровые технологии (игры с песком, игры с водой, метафорические ассоциативные карты)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Личностно-ориентированные технологии.</w:t>
            </w:r>
          </w:p>
        </w:tc>
      </w:tr>
      <w:tr w:rsidR="008A3C9B" w:rsidRPr="00DD5540" w:rsidTr="008A3C9B">
        <w:tc>
          <w:tcPr>
            <w:tcW w:w="5000" w:type="pct"/>
          </w:tcPr>
          <w:p w:rsidR="008A3C9B" w:rsidRPr="00DD5540" w:rsidRDefault="008A3C9B" w:rsidP="00B768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МЕТОДИКИ</w:t>
            </w:r>
          </w:p>
        </w:tc>
      </w:tr>
      <w:tr w:rsidR="008A3C9B" w:rsidRPr="00DD5540" w:rsidTr="008A3C9B">
        <w:tc>
          <w:tcPr>
            <w:tcW w:w="5000" w:type="pct"/>
          </w:tcPr>
          <w:p w:rsidR="008A3C9B" w:rsidRPr="008A4567" w:rsidRDefault="008A3C9B" w:rsidP="00B768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4567">
              <w:rPr>
                <w:rFonts w:ascii="Times New Roman" w:hAnsi="Times New Roman" w:cs="Times New Roman"/>
                <w:b/>
                <w:sz w:val="24"/>
                <w:szCs w:val="28"/>
              </w:rPr>
              <w:t>Для учащихся начального звена: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«Чего не хватает?» (концентрация), автор -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Р.С.Немов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«10 слов» (слуховая память), автор -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А.Р.Лурия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«Четвертое лишнее» (образно-логическое мышление, классификации), автор -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Е.Л.Агаева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Цветовой тест (эмоциональные состояния), автор -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М.Люшер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«Паровозик» (тревожность), автор -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С.В.Велиева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A3C9B" w:rsidRPr="008A4567" w:rsidRDefault="008A3C9B" w:rsidP="00B768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4567">
              <w:rPr>
                <w:rFonts w:ascii="Times New Roman" w:hAnsi="Times New Roman" w:cs="Times New Roman"/>
                <w:b/>
                <w:sz w:val="24"/>
                <w:szCs w:val="28"/>
              </w:rPr>
              <w:t>Для учащихся старшего звена: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8"/>
              </w:numPr>
              <w:ind w:left="0"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Тест исследования интеллекта, автор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Р.Амтхауэр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8"/>
              </w:numPr>
              <w:ind w:left="0"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Школьный тест умственного развития (ШТУР), авторы – научные сотрудники Психологического института РАО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8"/>
              </w:numPr>
              <w:ind w:left="0"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Методика</w:t>
            </w:r>
            <w:r w:rsidRPr="00DD5540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 диагностики уровня школьной тревожности </w:t>
            </w:r>
            <w:proofErr w:type="spellStart"/>
            <w:r w:rsidRPr="00DD5540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Филлипса</w:t>
            </w:r>
            <w:proofErr w:type="spellEnd"/>
            <w:r w:rsidRPr="00DD5540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;</w:t>
            </w:r>
            <w:r w:rsidRPr="00DD5540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 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8"/>
              </w:numPr>
              <w:ind w:left="0"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Методика</w:t>
            </w:r>
            <w:r w:rsidRPr="00DD5540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 самооценки и уровня притязаний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Дембо-Рубинштейн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(в модификации Прихожан А.М.)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Методика «Учебная мотивация» для 5 - 8 классов;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Шкала явной тревожности CMAS (адаптация А.М.Прихожан);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</w:t>
            </w:r>
            <w:proofErr w:type="spellStart"/>
            <w:r w:rsidRPr="00DD554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Опросник</w:t>
            </w:r>
            <w:proofErr w:type="spellEnd"/>
            <w:r w:rsidRPr="00DD554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для выявления готовности учащихся к профессиональному самоопределению» (А.В. </w:t>
            </w:r>
            <w:proofErr w:type="spellStart"/>
            <w:r w:rsidRPr="00DD554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Ражнова</w:t>
            </w:r>
            <w:proofErr w:type="spellEnd"/>
            <w:r w:rsidRPr="00DD554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) 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Дифференциально-диагностический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опросник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, автор - Е.А.Климов;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Тест «Карта интересов», автор -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А.Е.Голомшток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A3C9B" w:rsidRPr="008A4567" w:rsidRDefault="008A3C9B" w:rsidP="00B768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4567">
              <w:rPr>
                <w:rFonts w:ascii="Times New Roman" w:hAnsi="Times New Roman" w:cs="Times New Roman"/>
                <w:b/>
                <w:sz w:val="24"/>
                <w:szCs w:val="28"/>
              </w:rPr>
              <w:t>Для работы с родителями: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Опросник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 родительского отношения, авторы - А.Я.Варга,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В.В.Столин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Тест «Стиль воспитания»; </w:t>
            </w:r>
          </w:p>
          <w:p w:rsidR="008A3C9B" w:rsidRPr="00DD5540" w:rsidRDefault="008A3C9B" w:rsidP="00B768FA">
            <w:pPr>
              <w:pStyle w:val="a3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Анкета для родителей «Проблемы поведения в школьном возрасте», автор – А.Прихожан;</w:t>
            </w:r>
          </w:p>
        </w:tc>
      </w:tr>
      <w:tr w:rsidR="008A3C9B" w:rsidRPr="00DD5540" w:rsidTr="008A3C9B">
        <w:tc>
          <w:tcPr>
            <w:tcW w:w="5000" w:type="pct"/>
          </w:tcPr>
          <w:p w:rsidR="008A3C9B" w:rsidRPr="00DD5540" w:rsidRDefault="008A3C9B" w:rsidP="00B768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0695">
              <w:rPr>
                <w:rFonts w:ascii="Times New Roman" w:hAnsi="Times New Roman" w:cs="Times New Roman"/>
                <w:sz w:val="24"/>
                <w:szCs w:val="28"/>
              </w:rPr>
              <w:t>ПРОГРАММЫ</w:t>
            </w:r>
          </w:p>
        </w:tc>
      </w:tr>
      <w:tr w:rsidR="008A3C9B" w:rsidRPr="00DC0695" w:rsidTr="008A3C9B">
        <w:tc>
          <w:tcPr>
            <w:tcW w:w="5000" w:type="pct"/>
          </w:tcPr>
          <w:p w:rsidR="008A3C9B" w:rsidRPr="00DC0695" w:rsidRDefault="008A3C9B" w:rsidP="00B768FA">
            <w:pPr>
              <w:pStyle w:val="a3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95">
              <w:rPr>
                <w:rFonts w:ascii="Times New Roman" w:hAnsi="Times New Roman" w:cs="Times New Roman"/>
                <w:sz w:val="24"/>
                <w:szCs w:val="24"/>
              </w:rPr>
              <w:t>Профориентация в школе: игры</w:t>
            </w:r>
            <w:proofErr w:type="gramStart"/>
            <w:r w:rsidRPr="00DC0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0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06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C0695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пражнения, </w:t>
            </w:r>
            <w:proofErr w:type="spellStart"/>
            <w:r w:rsidRPr="00DC0695">
              <w:rPr>
                <w:rFonts w:ascii="Times New Roman" w:hAnsi="Times New Roman" w:cs="Times New Roman"/>
                <w:sz w:val="24"/>
                <w:szCs w:val="24"/>
              </w:rPr>
              <w:t>опросники</w:t>
            </w:r>
            <w:proofErr w:type="spellEnd"/>
            <w:r w:rsidRPr="00DC0695">
              <w:rPr>
                <w:rFonts w:ascii="Times New Roman" w:hAnsi="Times New Roman" w:cs="Times New Roman"/>
                <w:sz w:val="24"/>
                <w:szCs w:val="24"/>
              </w:rPr>
              <w:t xml:space="preserve">, автор -  </w:t>
            </w:r>
            <w:proofErr w:type="spellStart"/>
            <w:r w:rsidRPr="00DC0695">
              <w:rPr>
                <w:rFonts w:ascii="Times New Roman" w:hAnsi="Times New Roman" w:cs="Times New Roman"/>
                <w:sz w:val="24"/>
                <w:szCs w:val="24"/>
              </w:rPr>
              <w:t>Н.С.Пряжников</w:t>
            </w:r>
            <w:proofErr w:type="spellEnd"/>
            <w:r w:rsidRPr="00DC0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567" w:rsidRPr="00DC0695" w:rsidRDefault="00674C96" w:rsidP="00B768FA">
            <w:pPr>
              <w:pStyle w:val="a3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95">
              <w:rPr>
                <w:rFonts w:ascii="Times New Roman" w:hAnsi="Times New Roman" w:cs="Times New Roman"/>
                <w:sz w:val="24"/>
                <w:szCs w:val="24"/>
              </w:rPr>
              <w:t>Программа по формированию ответственной и позитивной родительской позиции, автор - Игнатьева И.Н., Попова С.В.</w:t>
            </w:r>
          </w:p>
          <w:p w:rsidR="00335301" w:rsidRPr="00DC0695" w:rsidRDefault="00C16D5D" w:rsidP="00B768FA">
            <w:pPr>
              <w:pStyle w:val="a3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 уроков психологического развития младших школьников, автор - </w:t>
            </w:r>
            <w:proofErr w:type="spellStart"/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Локалова</w:t>
            </w:r>
            <w:proofErr w:type="spellEnd"/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  <w:proofErr w:type="gramStart"/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0695" w:rsidRPr="00DC0695" w:rsidRDefault="00DC0695" w:rsidP="00B768FA">
            <w:pPr>
              <w:pStyle w:val="a3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«Я — подросток», автор - А. </w:t>
            </w:r>
            <w:proofErr w:type="spellStart"/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В.Микляева</w:t>
            </w:r>
            <w:proofErr w:type="spellEnd"/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· </w:t>
            </w:r>
          </w:p>
          <w:p w:rsidR="00674C96" w:rsidRPr="00DC0695" w:rsidRDefault="00DC0695" w:rsidP="00DC0695">
            <w:pPr>
              <w:pStyle w:val="a3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по психологическим играм с детьми и подростками, автор - </w:t>
            </w:r>
            <w:proofErr w:type="spellStart"/>
            <w:r w:rsidRPr="00DC0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М.Р.Битянова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0695" w:rsidRPr="00DC0695" w:rsidRDefault="00DC0695" w:rsidP="00DC0695">
            <w:pPr>
              <w:pStyle w:val="a3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Авторские разработки.</w:t>
            </w:r>
          </w:p>
        </w:tc>
      </w:tr>
    </w:tbl>
    <w:p w:rsidR="00596334" w:rsidRPr="00DD5540" w:rsidRDefault="00596334" w:rsidP="00B768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2EA" w:rsidRPr="00DD5540" w:rsidRDefault="0091088D" w:rsidP="00B768FA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локальных и/или методических документов, </w:t>
      </w:r>
      <w:proofErr w:type="spellStart"/>
      <w:r w:rsidRPr="00DD5540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DD5540">
        <w:rPr>
          <w:rFonts w:ascii="Times New Roman" w:hAnsi="Times New Roman" w:cs="Times New Roman"/>
          <w:b/>
          <w:sz w:val="28"/>
          <w:szCs w:val="28"/>
        </w:rPr>
        <w:t>, программ, проектов.</w:t>
      </w:r>
    </w:p>
    <w:p w:rsidR="00942906" w:rsidRPr="00DD5540" w:rsidRDefault="00942906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В процессе работы были разработаны следующие рабочие программы:</w:t>
      </w:r>
    </w:p>
    <w:p w:rsidR="003111D4" w:rsidRDefault="003111D4" w:rsidP="008A4567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</w:t>
      </w:r>
      <w:r w:rsidR="00942906" w:rsidRPr="00DD5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факультативных курсов</w:t>
      </w:r>
    </w:p>
    <w:p w:rsidR="00942906" w:rsidRPr="003111D4" w:rsidRDefault="00942906" w:rsidP="008A4567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D4">
        <w:rPr>
          <w:rFonts w:ascii="Times New Roman" w:hAnsi="Times New Roman" w:cs="Times New Roman"/>
          <w:sz w:val="28"/>
          <w:szCs w:val="28"/>
        </w:rPr>
        <w:t xml:space="preserve">по развитию </w:t>
      </w:r>
      <w:r w:rsidR="009A20B1" w:rsidRPr="003111D4">
        <w:rPr>
          <w:rFonts w:ascii="Times New Roman" w:hAnsi="Times New Roman" w:cs="Times New Roman"/>
          <w:sz w:val="28"/>
          <w:szCs w:val="28"/>
        </w:rPr>
        <w:t>коммуникативных умений</w:t>
      </w:r>
      <w:r w:rsidRPr="003111D4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9A20B1" w:rsidRPr="003111D4">
        <w:rPr>
          <w:rFonts w:ascii="Times New Roman" w:hAnsi="Times New Roman" w:cs="Times New Roman"/>
          <w:sz w:val="28"/>
          <w:szCs w:val="28"/>
        </w:rPr>
        <w:t xml:space="preserve">5-7 классов «Грамматика общения»; </w:t>
      </w:r>
    </w:p>
    <w:p w:rsidR="006154BB" w:rsidRPr="003111D4" w:rsidRDefault="006154BB" w:rsidP="008A4567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D4">
        <w:rPr>
          <w:rFonts w:ascii="Times New Roman" w:hAnsi="Times New Roman" w:cs="Times New Roman"/>
          <w:sz w:val="28"/>
          <w:szCs w:val="28"/>
        </w:rPr>
        <w:t xml:space="preserve">по развитию </w:t>
      </w:r>
      <w:proofErr w:type="spellStart"/>
      <w:r w:rsidR="00EA5C6A" w:rsidRPr="003111D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111D4">
        <w:rPr>
          <w:rFonts w:ascii="Times New Roman" w:hAnsi="Times New Roman" w:cs="Times New Roman"/>
          <w:sz w:val="28"/>
          <w:szCs w:val="28"/>
        </w:rPr>
        <w:t xml:space="preserve"> умений для учащихся </w:t>
      </w:r>
      <w:r w:rsidR="00925459" w:rsidRPr="003111D4">
        <w:rPr>
          <w:rFonts w:ascii="Times New Roman" w:hAnsi="Times New Roman" w:cs="Times New Roman"/>
          <w:sz w:val="28"/>
          <w:szCs w:val="28"/>
        </w:rPr>
        <w:t xml:space="preserve">5-8 </w:t>
      </w:r>
      <w:r w:rsidRPr="003111D4">
        <w:rPr>
          <w:rFonts w:ascii="Times New Roman" w:hAnsi="Times New Roman" w:cs="Times New Roman"/>
          <w:sz w:val="28"/>
          <w:szCs w:val="28"/>
        </w:rPr>
        <w:t xml:space="preserve"> классов «</w:t>
      </w:r>
      <w:r w:rsidR="00EA5C6A" w:rsidRPr="003111D4">
        <w:rPr>
          <w:rFonts w:ascii="Times New Roman" w:hAnsi="Times New Roman" w:cs="Times New Roman"/>
          <w:sz w:val="28"/>
          <w:szCs w:val="28"/>
        </w:rPr>
        <w:t>Мастерская мышления</w:t>
      </w:r>
      <w:r w:rsidRPr="003111D4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A20B1" w:rsidRPr="003111D4" w:rsidRDefault="009A20B1" w:rsidP="008A4567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D4">
        <w:rPr>
          <w:rFonts w:ascii="Times New Roman" w:hAnsi="Times New Roman" w:cs="Times New Roman"/>
          <w:sz w:val="28"/>
          <w:szCs w:val="28"/>
        </w:rPr>
        <w:t xml:space="preserve">по сопровождению профессионального самоопределения школьников для учащихся 8 классов «Самоопределение»; </w:t>
      </w:r>
    </w:p>
    <w:p w:rsidR="009A20B1" w:rsidRPr="003111D4" w:rsidRDefault="009A20B1" w:rsidP="008A4567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D4">
        <w:rPr>
          <w:rFonts w:ascii="Times New Roman" w:hAnsi="Times New Roman" w:cs="Times New Roman"/>
          <w:sz w:val="28"/>
          <w:szCs w:val="28"/>
        </w:rPr>
        <w:t>по сопровождению профессионального самоопределения школьников для учащихся 9 классов «</w:t>
      </w:r>
      <w:proofErr w:type="spellStart"/>
      <w:r w:rsidRPr="003111D4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3111D4">
        <w:rPr>
          <w:rFonts w:ascii="Times New Roman" w:hAnsi="Times New Roman" w:cs="Times New Roman"/>
          <w:sz w:val="28"/>
          <w:szCs w:val="28"/>
        </w:rPr>
        <w:t>»;</w:t>
      </w:r>
    </w:p>
    <w:p w:rsidR="009A20B1" w:rsidRPr="00DD5540" w:rsidRDefault="009A20B1" w:rsidP="00B768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по формированию </w:t>
      </w:r>
      <w:r w:rsidRPr="00DD5540">
        <w:rPr>
          <w:rFonts w:ascii="Times New Roman" w:hAnsi="Times New Roman" w:cs="Times New Roman"/>
          <w:sz w:val="28"/>
          <w:szCs w:val="28"/>
        </w:rPr>
        <w:lastRenderedPageBreak/>
        <w:t>представлений о семье, ее значении для учащихся 10-11 классов «Этика и психология семейной жизни»;</w:t>
      </w:r>
    </w:p>
    <w:p w:rsidR="00942906" w:rsidRPr="00DD5540" w:rsidRDefault="00942906" w:rsidP="00B768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9A20B1" w:rsidRPr="00DD5540">
        <w:rPr>
          <w:rFonts w:ascii="Times New Roman" w:hAnsi="Times New Roman" w:cs="Times New Roman"/>
          <w:sz w:val="28"/>
          <w:szCs w:val="28"/>
        </w:rPr>
        <w:t xml:space="preserve">курса коррекционно-развивающих занятий </w:t>
      </w:r>
      <w:r w:rsidRPr="00DD5540">
        <w:rPr>
          <w:rFonts w:ascii="Times New Roman" w:hAnsi="Times New Roman" w:cs="Times New Roman"/>
          <w:sz w:val="28"/>
          <w:szCs w:val="28"/>
        </w:rPr>
        <w:t xml:space="preserve">по развитию психомоторных и сенсорных процессов для учащихся </w:t>
      </w:r>
      <w:r w:rsidR="009A20B1" w:rsidRPr="00DD5540">
        <w:rPr>
          <w:rFonts w:ascii="Times New Roman" w:hAnsi="Times New Roman" w:cs="Times New Roman"/>
          <w:sz w:val="28"/>
          <w:szCs w:val="28"/>
        </w:rPr>
        <w:t>категории «Особый ребенок» в соответствии с ФГОС О</w:t>
      </w:r>
      <w:r w:rsidRPr="00DD5540">
        <w:rPr>
          <w:rFonts w:ascii="Times New Roman" w:hAnsi="Times New Roman" w:cs="Times New Roman"/>
          <w:sz w:val="28"/>
          <w:szCs w:val="28"/>
        </w:rPr>
        <w:t>ОО ОВЗ;</w:t>
      </w:r>
    </w:p>
    <w:p w:rsidR="00942906" w:rsidRPr="00DD5540" w:rsidRDefault="00942906" w:rsidP="00B768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Рабочая прог</w:t>
      </w:r>
      <w:r w:rsidR="00AD6071" w:rsidRPr="00DD5540">
        <w:rPr>
          <w:rFonts w:ascii="Times New Roman" w:hAnsi="Times New Roman" w:cs="Times New Roman"/>
          <w:sz w:val="28"/>
          <w:szCs w:val="28"/>
        </w:rPr>
        <w:t xml:space="preserve">рамма для учащихся с умеренной </w:t>
      </w:r>
      <w:r w:rsidRPr="00DD5540"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="009A20B1" w:rsidRPr="00DD5540">
        <w:rPr>
          <w:rFonts w:ascii="Times New Roman" w:hAnsi="Times New Roman" w:cs="Times New Roman"/>
          <w:sz w:val="28"/>
          <w:szCs w:val="28"/>
        </w:rPr>
        <w:t xml:space="preserve"> 5-9 класс, в соответствии ФГОС О</w:t>
      </w:r>
      <w:r w:rsidRPr="00DD5540">
        <w:rPr>
          <w:rFonts w:ascii="Times New Roman" w:hAnsi="Times New Roman" w:cs="Times New Roman"/>
          <w:sz w:val="28"/>
          <w:szCs w:val="28"/>
        </w:rPr>
        <w:t>ОО ОВЗ;</w:t>
      </w:r>
    </w:p>
    <w:p w:rsidR="00942906" w:rsidRPr="00DD5540" w:rsidRDefault="00942906" w:rsidP="00B768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Рабочая программа психологического сопровождения учащихся с </w:t>
      </w:r>
      <w:r w:rsidR="009A20B1" w:rsidRPr="00DD5540">
        <w:rPr>
          <w:rFonts w:ascii="Times New Roman" w:hAnsi="Times New Roman" w:cs="Times New Roman"/>
          <w:sz w:val="28"/>
          <w:szCs w:val="28"/>
        </w:rPr>
        <w:t xml:space="preserve">задержкой психического развития 5-9 классы; </w:t>
      </w:r>
    </w:p>
    <w:p w:rsidR="008A3C9B" w:rsidRPr="00DD5540" w:rsidRDefault="008A4567" w:rsidP="00B7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D6071" w:rsidRPr="00DD5540">
        <w:rPr>
          <w:rFonts w:ascii="Times New Roman" w:hAnsi="Times New Roman" w:cs="Times New Roman"/>
          <w:sz w:val="28"/>
          <w:szCs w:val="28"/>
        </w:rPr>
        <w:t>сотрудничеств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D6071" w:rsidRPr="00DD5540">
        <w:rPr>
          <w:rFonts w:ascii="Times New Roman" w:hAnsi="Times New Roman" w:cs="Times New Roman"/>
          <w:sz w:val="28"/>
          <w:szCs w:val="28"/>
        </w:rPr>
        <w:t xml:space="preserve"> с </w:t>
      </w:r>
      <w:r w:rsidR="00AD6071" w:rsidRPr="00DD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 "Институт поддержки семейного воспитания" Краевой ресурсный центр по родительскому образованию г</w:t>
      </w:r>
      <w:proofErr w:type="gramStart"/>
      <w:r w:rsidR="00AD6071" w:rsidRPr="00DD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AD6071" w:rsidRPr="00DD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ерми</w:t>
      </w:r>
      <w:r w:rsidR="00AD6071" w:rsidRPr="00DD5540">
        <w:rPr>
          <w:rFonts w:ascii="Times New Roman" w:hAnsi="Times New Roman" w:cs="Times New Roman"/>
          <w:sz w:val="28"/>
          <w:szCs w:val="28"/>
        </w:rPr>
        <w:t xml:space="preserve"> были разработаны методические материалы (образовательные кейсы) для классных руководителей и родителей по взаимодействию с детьми по темам «Детская агрессивность: пути профилактики и коррекции» и «</w:t>
      </w:r>
      <w:r w:rsidR="00AD6071" w:rsidRPr="00DD5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нужно знать родителям о готовности ребенка к школе</w:t>
      </w:r>
      <w:r w:rsidR="00AD6071" w:rsidRPr="00DD5540">
        <w:rPr>
          <w:rFonts w:ascii="Times New Roman" w:hAnsi="Times New Roman" w:cs="Times New Roman"/>
          <w:sz w:val="28"/>
          <w:szCs w:val="28"/>
        </w:rPr>
        <w:t xml:space="preserve">» (публикации на официальном сайте АНО «Институт поддержки семейного воспитания» </w:t>
      </w:r>
      <w:r w:rsidR="00AD6071" w:rsidRPr="00DD554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D6071" w:rsidRPr="00DD5540">
        <w:rPr>
          <w:rFonts w:ascii="Times New Roman" w:hAnsi="Times New Roman" w:cs="Times New Roman"/>
          <w:sz w:val="28"/>
          <w:szCs w:val="28"/>
        </w:rPr>
        <w:t>:</w:t>
      </w:r>
      <w:r w:rsidR="00AD6071" w:rsidRPr="00DD5540">
        <w:rPr>
          <w:sz w:val="28"/>
          <w:szCs w:val="28"/>
        </w:rPr>
        <w:t xml:space="preserve"> </w:t>
      </w:r>
      <w:hyperlink r:id="rId8" w:history="1">
        <w:r w:rsidR="00AD6071" w:rsidRPr="00DD5540">
          <w:rPr>
            <w:rStyle w:val="ac"/>
            <w:rFonts w:ascii="Times New Roman" w:hAnsi="Times New Roman" w:cs="Times New Roman"/>
            <w:sz w:val="28"/>
            <w:szCs w:val="28"/>
          </w:rPr>
          <w:t>https://</w:t>
        </w:r>
        <w:proofErr w:type="gramStart"/>
        <w:r w:rsidR="00AD6071" w:rsidRPr="00DD5540">
          <w:rPr>
            <w:rStyle w:val="ac"/>
            <w:rFonts w:ascii="Times New Roman" w:hAnsi="Times New Roman" w:cs="Times New Roman"/>
            <w:sz w:val="28"/>
            <w:szCs w:val="28"/>
          </w:rPr>
          <w:t>clck.ru/QqvRP</w:t>
        </w:r>
      </w:hyperlink>
      <w:r w:rsidR="00AD6071" w:rsidRPr="00DD5540">
        <w:rPr>
          <w:rFonts w:ascii="Times New Roman" w:hAnsi="Times New Roman" w:cs="Times New Roman"/>
          <w:sz w:val="28"/>
          <w:szCs w:val="28"/>
        </w:rPr>
        <w:t xml:space="preserve"> и Министерства образования и науки Пермского края </w:t>
      </w:r>
      <w:hyperlink r:id="rId9" w:history="1">
        <w:r w:rsidR="00AD6071" w:rsidRPr="00DD5540">
          <w:rPr>
            <w:rStyle w:val="ac"/>
            <w:rFonts w:ascii="Times New Roman" w:hAnsi="Times New Roman" w:cs="Times New Roman"/>
            <w:sz w:val="28"/>
            <w:szCs w:val="28"/>
          </w:rPr>
          <w:t>https://minobr.permkrai.ru/activity/dopvosp/roditelskoe-obrazovanie/</w:t>
        </w:r>
      </w:hyperlink>
      <w:r w:rsidR="00AD6071" w:rsidRPr="00DD5540">
        <w:rPr>
          <w:rFonts w:ascii="Times New Roman" w:hAnsi="Times New Roman" w:cs="Times New Roman"/>
          <w:sz w:val="28"/>
          <w:szCs w:val="28"/>
        </w:rPr>
        <w:t>)</w:t>
      </w:r>
      <w:r w:rsidR="008A3C9B" w:rsidRPr="00DD55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3C9B" w:rsidRPr="00DD5540" w:rsidRDefault="008A3C9B" w:rsidP="00B768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D5540">
        <w:rPr>
          <w:rFonts w:ascii="Times New Roman" w:hAnsi="Times New Roman" w:cs="Times New Roman"/>
          <w:sz w:val="28"/>
          <w:szCs w:val="28"/>
        </w:rPr>
        <w:tab/>
      </w:r>
      <w:r w:rsidR="00B768FA" w:rsidRPr="00DD5540">
        <w:rPr>
          <w:rFonts w:ascii="Times New Roman" w:hAnsi="Times New Roman" w:cs="Times New Roman"/>
          <w:sz w:val="28"/>
          <w:szCs w:val="28"/>
        </w:rPr>
        <w:t>В рамках</w:t>
      </w:r>
      <w:r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Pr="00DD554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D4FB2">
        <w:rPr>
          <w:rFonts w:ascii="Times New Roman" w:hAnsi="Times New Roman" w:cs="Times New Roman"/>
          <w:sz w:val="28"/>
          <w:szCs w:val="28"/>
        </w:rPr>
        <w:t xml:space="preserve"> Пермского краевого семейного форума</w:t>
      </w:r>
      <w:r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="00B768FA" w:rsidRPr="00DD5540">
        <w:rPr>
          <w:rFonts w:ascii="Times New Roman" w:hAnsi="Times New Roman" w:cs="Times New Roman"/>
          <w:sz w:val="28"/>
          <w:szCs w:val="28"/>
        </w:rPr>
        <w:t xml:space="preserve">я являлась участником </w:t>
      </w:r>
      <w:proofErr w:type="spellStart"/>
      <w:r w:rsidR="00B768FA" w:rsidRPr="00DD5540">
        <w:rPr>
          <w:rFonts w:ascii="Times New Roman" w:hAnsi="Times New Roman" w:cs="Times New Roman"/>
          <w:sz w:val="28"/>
          <w:szCs w:val="28"/>
        </w:rPr>
        <w:t>спитч-сессии</w:t>
      </w:r>
      <w:proofErr w:type="spellEnd"/>
      <w:r w:rsidR="00B768FA"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Pr="00DD5540">
        <w:rPr>
          <w:rFonts w:ascii="Times New Roman" w:hAnsi="Times New Roman" w:cs="Times New Roman"/>
          <w:sz w:val="28"/>
          <w:szCs w:val="28"/>
        </w:rPr>
        <w:t xml:space="preserve">с темой «Трудный подростковый возраст. Агрессия. </w:t>
      </w:r>
      <w:proofErr w:type="spellStart"/>
      <w:r w:rsidRPr="00DD554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DD5540">
        <w:rPr>
          <w:rFonts w:ascii="Times New Roman" w:hAnsi="Times New Roman" w:cs="Times New Roman"/>
          <w:sz w:val="28"/>
          <w:szCs w:val="28"/>
        </w:rPr>
        <w:t>»</w:t>
      </w:r>
      <w:r w:rsidR="00B768FA" w:rsidRPr="00DD5540">
        <w:rPr>
          <w:rFonts w:ascii="Times New Roman" w:hAnsi="Times New Roman" w:cs="Times New Roman"/>
          <w:sz w:val="28"/>
          <w:szCs w:val="28"/>
        </w:rPr>
        <w:t>.</w:t>
      </w:r>
      <w:r w:rsidRPr="00DD55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8FA" w:rsidRPr="00DD5540">
        <w:rPr>
          <w:rFonts w:ascii="Times New Roman" w:hAnsi="Times New Roman" w:cs="Times New Roman"/>
          <w:sz w:val="28"/>
          <w:szCs w:val="28"/>
        </w:rPr>
        <w:t>У</w:t>
      </w:r>
      <w:r w:rsidRPr="00DD5540">
        <w:rPr>
          <w:rFonts w:ascii="Times New Roman" w:hAnsi="Times New Roman" w:cs="Times New Roman"/>
          <w:sz w:val="28"/>
          <w:szCs w:val="28"/>
        </w:rPr>
        <w:t>далось обсудить важную тему с педагогами, роди</w:t>
      </w:r>
      <w:r w:rsidR="00B768FA" w:rsidRPr="00DD5540">
        <w:rPr>
          <w:rFonts w:ascii="Times New Roman" w:hAnsi="Times New Roman" w:cs="Times New Roman"/>
          <w:sz w:val="28"/>
          <w:szCs w:val="28"/>
        </w:rPr>
        <w:t>телями, а также специалистами из разных сфер воспитания и развития (методические материалы:</w:t>
      </w:r>
      <w:proofErr w:type="gramEnd"/>
      <w:r w:rsidR="00B768FA"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="00B768FA" w:rsidRPr="00DD554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768FA" w:rsidRPr="00DD5540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335301" w:rsidRPr="00002BF7">
          <w:rPr>
            <w:rStyle w:val="ac"/>
            <w:rFonts w:ascii="Times New Roman" w:hAnsi="Times New Roman" w:cs="Times New Roman"/>
            <w:sz w:val="28"/>
            <w:szCs w:val="28"/>
          </w:rPr>
          <w:t>https://clck.ru/QqvKy</w:t>
        </w:r>
      </w:hyperlink>
      <w:r w:rsidR="00335301">
        <w:rPr>
          <w:rFonts w:ascii="Times New Roman" w:hAnsi="Times New Roman" w:cs="Times New Roman"/>
          <w:sz w:val="28"/>
          <w:szCs w:val="28"/>
        </w:rPr>
        <w:t xml:space="preserve"> </w:t>
      </w:r>
      <w:r w:rsidR="00B768FA" w:rsidRPr="00DD554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D0B63" w:rsidRPr="00DD5540" w:rsidRDefault="00002A5E" w:rsidP="00B768FA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5540">
        <w:rPr>
          <w:rFonts w:ascii="Times New Roman" w:hAnsi="Times New Roman" w:cs="Times New Roman"/>
          <w:b/>
          <w:sz w:val="28"/>
          <w:szCs w:val="28"/>
        </w:rPr>
        <w:t>О</w:t>
      </w:r>
      <w:r w:rsidR="007D0B63" w:rsidRPr="00DD5540">
        <w:rPr>
          <w:rFonts w:ascii="Times New Roman" w:hAnsi="Times New Roman" w:cs="Times New Roman"/>
          <w:b/>
          <w:sz w:val="28"/>
          <w:szCs w:val="28"/>
        </w:rPr>
        <w:t>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сопровождения.</w:t>
      </w:r>
      <w:proofErr w:type="gramEnd"/>
    </w:p>
    <w:p w:rsidR="00AE29EE" w:rsidRPr="00DD5540" w:rsidRDefault="003D4FB2" w:rsidP="00B768FA">
      <w:pPr>
        <w:pStyle w:val="a3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Результаты</w:t>
      </w:r>
      <w:r w:rsidR="00AE29EE" w:rsidRPr="00DD5540">
        <w:rPr>
          <w:rFonts w:ascii="Times New Roman" w:hAnsi="Times New Roman" w:cs="Times New Roman"/>
          <w:i/>
          <w:sz w:val="28"/>
          <w:szCs w:val="28"/>
        </w:rPr>
        <w:t xml:space="preserve"> психолого-педагогического сопровождения выпускников в рамках </w:t>
      </w:r>
      <w:proofErr w:type="spellStart"/>
      <w:r w:rsidR="00AE29EE" w:rsidRPr="00DD5540">
        <w:rPr>
          <w:rFonts w:ascii="Times New Roman" w:hAnsi="Times New Roman" w:cs="Times New Roman"/>
          <w:i/>
          <w:sz w:val="28"/>
          <w:szCs w:val="28"/>
        </w:rPr>
        <w:t>предпрофильной</w:t>
      </w:r>
      <w:proofErr w:type="spellEnd"/>
      <w:r w:rsidR="00AE29EE" w:rsidRPr="00DD5540">
        <w:rPr>
          <w:rFonts w:ascii="Times New Roman" w:hAnsi="Times New Roman" w:cs="Times New Roman"/>
          <w:i/>
          <w:sz w:val="28"/>
          <w:szCs w:val="28"/>
        </w:rPr>
        <w:t xml:space="preserve"> подготовки. </w:t>
      </w:r>
    </w:p>
    <w:p w:rsidR="002147FE" w:rsidRPr="00DD5540" w:rsidRDefault="003D4FB2" w:rsidP="007A6B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определения результативности </w:t>
      </w:r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осуществляется</w:t>
      </w:r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 уровня готовности выпускников к выбору профессии. Данный показатель ежегодно анализируется с помощью </w:t>
      </w:r>
      <w:proofErr w:type="spellStart"/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Опросника</w:t>
      </w:r>
      <w:proofErr w:type="spellEnd"/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выявления </w:t>
      </w:r>
      <w:r w:rsidR="00AE29EE" w:rsidRPr="00DD5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готовности</w:t>
      </w:r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E29EE" w:rsidRPr="00DD5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учащихся</w:t>
      </w:r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E29EE" w:rsidRPr="00DD5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 профессиональному</w:t>
      </w:r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E29EE" w:rsidRPr="00DD5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самоопределению</w:t>
      </w:r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(А.В. </w:t>
      </w:r>
      <w:proofErr w:type="spellStart"/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Ражнова</w:t>
      </w:r>
      <w:proofErr w:type="spellEnd"/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Сводный анализ </w:t>
      </w:r>
      <w:r w:rsidR="001C46E9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</w:t>
      </w:r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1C46E9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2017-2020 г. 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 в </w:t>
      </w:r>
      <w:r w:rsidR="00AE29E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таблице</w:t>
      </w:r>
      <w:r w:rsidR="001C46E9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5540" w:rsidRDefault="002147FE" w:rsidP="00B768FA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8"/>
        </w:rPr>
      </w:pPr>
      <w:r w:rsidRPr="00DD5540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К</w:t>
      </w:r>
      <w:r w:rsidR="00161852" w:rsidRPr="00DD5540">
        <w:rPr>
          <w:rFonts w:ascii="Times New Roman" w:hAnsi="Times New Roman"/>
          <w:bCs/>
          <w:i/>
          <w:iCs/>
          <w:sz w:val="24"/>
          <w:szCs w:val="28"/>
        </w:rPr>
        <w:t xml:space="preserve">оличество учащихся в % </w:t>
      </w:r>
      <w:proofErr w:type="gramStart"/>
      <w:r w:rsidR="00161852" w:rsidRPr="00DD5540">
        <w:rPr>
          <w:rFonts w:ascii="Times New Roman" w:hAnsi="Times New Roman"/>
          <w:bCs/>
          <w:i/>
          <w:iCs/>
          <w:sz w:val="24"/>
          <w:szCs w:val="28"/>
        </w:rPr>
        <w:t>в</w:t>
      </w:r>
      <w:proofErr w:type="gramEnd"/>
      <w:r w:rsidR="00161852" w:rsidRPr="00DD5540">
        <w:rPr>
          <w:rFonts w:ascii="Times New Roman" w:hAnsi="Times New Roman"/>
          <w:bCs/>
          <w:i/>
          <w:iCs/>
          <w:sz w:val="24"/>
          <w:szCs w:val="28"/>
        </w:rPr>
        <w:t xml:space="preserve"> соответствии с уровнем готовности к проф.выбору </w:t>
      </w:r>
    </w:p>
    <w:p w:rsidR="00161852" w:rsidRPr="00DD5540" w:rsidRDefault="00161852" w:rsidP="00B768F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DD5540">
        <w:rPr>
          <w:rFonts w:ascii="Times New Roman" w:hAnsi="Times New Roman"/>
          <w:bCs/>
          <w:i/>
          <w:iCs/>
          <w:sz w:val="24"/>
          <w:szCs w:val="28"/>
        </w:rPr>
        <w:t xml:space="preserve">от числа </w:t>
      </w:r>
      <w:proofErr w:type="gramStart"/>
      <w:r w:rsidR="00DD5540">
        <w:rPr>
          <w:rFonts w:ascii="Times New Roman" w:hAnsi="Times New Roman"/>
          <w:bCs/>
          <w:i/>
          <w:iCs/>
          <w:sz w:val="24"/>
          <w:szCs w:val="28"/>
        </w:rPr>
        <w:t>обследованных</w:t>
      </w:r>
      <w:proofErr w:type="gramEnd"/>
    </w:p>
    <w:tbl>
      <w:tblPr>
        <w:tblStyle w:val="a5"/>
        <w:tblW w:w="5000" w:type="pct"/>
        <w:tblLayout w:type="fixed"/>
        <w:tblLook w:val="04A0"/>
      </w:tblPr>
      <w:tblGrid>
        <w:gridCol w:w="1241"/>
        <w:gridCol w:w="567"/>
        <w:gridCol w:w="691"/>
        <w:gridCol w:w="764"/>
        <w:gridCol w:w="641"/>
        <w:gridCol w:w="562"/>
        <w:gridCol w:w="591"/>
        <w:gridCol w:w="631"/>
        <w:gridCol w:w="489"/>
        <w:gridCol w:w="574"/>
        <w:gridCol w:w="678"/>
        <w:gridCol w:w="619"/>
        <w:gridCol w:w="491"/>
        <w:gridCol w:w="438"/>
        <w:gridCol w:w="438"/>
        <w:gridCol w:w="440"/>
      </w:tblGrid>
      <w:tr w:rsidR="001C46E9" w:rsidRPr="00DD5540" w:rsidTr="000A139B">
        <w:tc>
          <w:tcPr>
            <w:tcW w:w="630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027" w:type="pct"/>
            <w:gridSpan w:val="3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Информированность</w:t>
            </w:r>
          </w:p>
        </w:tc>
        <w:tc>
          <w:tcPr>
            <w:tcW w:w="910" w:type="pct"/>
            <w:gridSpan w:val="3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Мотивационный к.</w:t>
            </w:r>
          </w:p>
        </w:tc>
        <w:tc>
          <w:tcPr>
            <w:tcW w:w="859" w:type="pct"/>
            <w:gridSpan w:val="3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Эмоционально-ценностный к.</w:t>
            </w:r>
          </w:p>
        </w:tc>
        <w:tc>
          <w:tcPr>
            <w:tcW w:w="907" w:type="pct"/>
            <w:gridSpan w:val="3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Деятельностный</w:t>
            </w:r>
            <w:proofErr w:type="spellEnd"/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к.</w:t>
            </w:r>
          </w:p>
        </w:tc>
        <w:tc>
          <w:tcPr>
            <w:tcW w:w="667" w:type="pct"/>
            <w:gridSpan w:val="3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Общая готовность</w:t>
            </w:r>
          </w:p>
        </w:tc>
      </w:tr>
      <w:tr w:rsidR="000F3A72" w:rsidRPr="00DD5540" w:rsidTr="000A139B">
        <w:trPr>
          <w:trHeight w:val="347"/>
        </w:trPr>
        <w:tc>
          <w:tcPr>
            <w:tcW w:w="630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Уровень/</w:t>
            </w:r>
          </w:p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Уч</w:t>
            </w:r>
            <w:proofErr w:type="gramStart"/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.г</w:t>
            </w:r>
            <w:proofErr w:type="gramEnd"/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од</w:t>
            </w:r>
            <w:proofErr w:type="spellEnd"/>
          </w:p>
        </w:tc>
        <w:tc>
          <w:tcPr>
            <w:tcW w:w="28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Н</w:t>
            </w:r>
          </w:p>
        </w:tc>
        <w:tc>
          <w:tcPr>
            <w:tcW w:w="351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С</w:t>
            </w:r>
          </w:p>
        </w:tc>
        <w:tc>
          <w:tcPr>
            <w:tcW w:w="38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325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Н</w:t>
            </w:r>
          </w:p>
        </w:tc>
        <w:tc>
          <w:tcPr>
            <w:tcW w:w="285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С</w:t>
            </w:r>
          </w:p>
        </w:tc>
        <w:tc>
          <w:tcPr>
            <w:tcW w:w="300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320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Н</w:t>
            </w:r>
          </w:p>
        </w:tc>
        <w:tc>
          <w:tcPr>
            <w:tcW w:w="24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С</w:t>
            </w:r>
          </w:p>
        </w:tc>
        <w:tc>
          <w:tcPr>
            <w:tcW w:w="291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344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Н</w:t>
            </w:r>
          </w:p>
        </w:tc>
        <w:tc>
          <w:tcPr>
            <w:tcW w:w="314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С</w:t>
            </w:r>
          </w:p>
        </w:tc>
        <w:tc>
          <w:tcPr>
            <w:tcW w:w="249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22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Н</w:t>
            </w:r>
          </w:p>
        </w:tc>
        <w:tc>
          <w:tcPr>
            <w:tcW w:w="222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С</w:t>
            </w:r>
          </w:p>
        </w:tc>
        <w:tc>
          <w:tcPr>
            <w:tcW w:w="222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В</w:t>
            </w:r>
          </w:p>
        </w:tc>
      </w:tr>
      <w:tr w:rsidR="000F3A72" w:rsidRPr="00DD5540" w:rsidTr="000A139B">
        <w:tc>
          <w:tcPr>
            <w:tcW w:w="630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2017-18</w:t>
            </w:r>
            <w:r w:rsidR="001C46E9"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г.</w:t>
            </w:r>
          </w:p>
        </w:tc>
        <w:tc>
          <w:tcPr>
            <w:tcW w:w="28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351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32</w:t>
            </w:r>
          </w:p>
        </w:tc>
        <w:tc>
          <w:tcPr>
            <w:tcW w:w="38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68</w:t>
            </w:r>
          </w:p>
        </w:tc>
        <w:tc>
          <w:tcPr>
            <w:tcW w:w="325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85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41</w:t>
            </w:r>
          </w:p>
        </w:tc>
        <w:tc>
          <w:tcPr>
            <w:tcW w:w="300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56</w:t>
            </w:r>
          </w:p>
        </w:tc>
        <w:tc>
          <w:tcPr>
            <w:tcW w:w="320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4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38</w:t>
            </w:r>
          </w:p>
        </w:tc>
        <w:tc>
          <w:tcPr>
            <w:tcW w:w="291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50</w:t>
            </w:r>
          </w:p>
        </w:tc>
        <w:tc>
          <w:tcPr>
            <w:tcW w:w="344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314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41</w:t>
            </w:r>
          </w:p>
        </w:tc>
        <w:tc>
          <w:tcPr>
            <w:tcW w:w="249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49</w:t>
            </w:r>
          </w:p>
        </w:tc>
        <w:tc>
          <w:tcPr>
            <w:tcW w:w="222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222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34</w:t>
            </w:r>
          </w:p>
        </w:tc>
        <w:tc>
          <w:tcPr>
            <w:tcW w:w="222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56</w:t>
            </w:r>
          </w:p>
        </w:tc>
      </w:tr>
      <w:tr w:rsidR="000F3A72" w:rsidRPr="00DD5540" w:rsidTr="000A139B">
        <w:tc>
          <w:tcPr>
            <w:tcW w:w="630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2018-19</w:t>
            </w:r>
            <w:r w:rsidR="001C46E9"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г.</w:t>
            </w:r>
          </w:p>
        </w:tc>
        <w:tc>
          <w:tcPr>
            <w:tcW w:w="28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351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38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89</w:t>
            </w:r>
          </w:p>
        </w:tc>
        <w:tc>
          <w:tcPr>
            <w:tcW w:w="325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85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300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71</w:t>
            </w:r>
          </w:p>
        </w:tc>
        <w:tc>
          <w:tcPr>
            <w:tcW w:w="320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48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36</w:t>
            </w:r>
          </w:p>
        </w:tc>
        <w:tc>
          <w:tcPr>
            <w:tcW w:w="291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52</w:t>
            </w:r>
          </w:p>
        </w:tc>
        <w:tc>
          <w:tcPr>
            <w:tcW w:w="344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314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44</w:t>
            </w:r>
          </w:p>
        </w:tc>
        <w:tc>
          <w:tcPr>
            <w:tcW w:w="249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53</w:t>
            </w:r>
          </w:p>
        </w:tc>
        <w:tc>
          <w:tcPr>
            <w:tcW w:w="222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22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222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68</w:t>
            </w:r>
          </w:p>
        </w:tc>
      </w:tr>
      <w:tr w:rsidR="000F3A72" w:rsidRPr="00DD5540" w:rsidTr="000A139B">
        <w:tc>
          <w:tcPr>
            <w:tcW w:w="630" w:type="pct"/>
          </w:tcPr>
          <w:p w:rsidR="001C46E9" w:rsidRPr="00DD5540" w:rsidRDefault="000F3A72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2019-20</w:t>
            </w:r>
            <w:r w:rsidR="001C46E9"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г.</w:t>
            </w:r>
          </w:p>
        </w:tc>
        <w:tc>
          <w:tcPr>
            <w:tcW w:w="28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351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38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100</w:t>
            </w:r>
          </w:p>
        </w:tc>
        <w:tc>
          <w:tcPr>
            <w:tcW w:w="325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85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300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74</w:t>
            </w:r>
          </w:p>
        </w:tc>
        <w:tc>
          <w:tcPr>
            <w:tcW w:w="320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248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34</w:t>
            </w:r>
          </w:p>
        </w:tc>
        <w:tc>
          <w:tcPr>
            <w:tcW w:w="291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56</w:t>
            </w:r>
          </w:p>
        </w:tc>
        <w:tc>
          <w:tcPr>
            <w:tcW w:w="344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314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32</w:t>
            </w:r>
          </w:p>
        </w:tc>
        <w:tc>
          <w:tcPr>
            <w:tcW w:w="249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65</w:t>
            </w:r>
          </w:p>
        </w:tc>
        <w:tc>
          <w:tcPr>
            <w:tcW w:w="222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22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22" w:type="pct"/>
          </w:tcPr>
          <w:p w:rsidR="001C46E9" w:rsidRPr="00DD5540" w:rsidRDefault="001C46E9" w:rsidP="00B768FA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D5540">
              <w:rPr>
                <w:rFonts w:ascii="Times New Roman" w:hAnsi="Times New Roman" w:cs="Times New Roman"/>
                <w:color w:val="000000" w:themeColor="text1"/>
                <w:szCs w:val="28"/>
              </w:rPr>
              <w:t>89</w:t>
            </w:r>
          </w:p>
        </w:tc>
      </w:tr>
    </w:tbl>
    <w:p w:rsidR="000F3A72" w:rsidRPr="00DD5540" w:rsidRDefault="000F3A72" w:rsidP="00B7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По результатам диагностики можно отметить положительную динамику развития у выпускников всех компонентов готовности </w:t>
      </w:r>
      <w:proofErr w:type="gramStart"/>
      <w:r w:rsidRPr="00DD55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55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5540">
        <w:rPr>
          <w:rFonts w:ascii="Times New Roman" w:hAnsi="Times New Roman" w:cs="Times New Roman"/>
          <w:sz w:val="28"/>
          <w:szCs w:val="28"/>
        </w:rPr>
        <w:t>выбору</w:t>
      </w:r>
      <w:proofErr w:type="gramEnd"/>
      <w:r w:rsidRPr="00DD5540">
        <w:rPr>
          <w:rFonts w:ascii="Times New Roman" w:hAnsi="Times New Roman" w:cs="Times New Roman"/>
          <w:sz w:val="28"/>
          <w:szCs w:val="28"/>
        </w:rPr>
        <w:t xml:space="preserve"> профессии. К </w:t>
      </w:r>
      <w:r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>концу 2019-2020 учебного года 89% выпускников имели устойчивые профессиональные ориентиры (имелась установка на продол</w:t>
      </w:r>
      <w:r w:rsidR="003D4FB2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обучения</w:t>
      </w:r>
      <w:r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старшей школе или поступление в профессиональные заведения), 100% выпускников были осведомлены о мире профессий, рынке труда, имели представление об интересуемых профессиях. Также можно отметить, что у 65% выпускников был сформирован </w:t>
      </w:r>
      <w:proofErr w:type="spellStart"/>
      <w:r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компонент благодаря организации профессиональных и социальных проб, а</w:t>
      </w:r>
      <w:r w:rsidR="003D4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анализу </w:t>
      </w:r>
      <w:proofErr w:type="spellStart"/>
      <w:r w:rsidR="003D4FB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профессиограмм</w:t>
      </w:r>
      <w:proofErr w:type="spellEnd"/>
      <w:r w:rsidR="003D4FB2">
        <w:rPr>
          <w:rFonts w:ascii="Times New Roman" w:eastAsia="Times New Roman" w:hAnsi="Times New Roman" w:cs="Times New Roman"/>
          <w:color w:val="000000"/>
          <w:sz w:val="28"/>
          <w:szCs w:val="28"/>
        </w:rPr>
        <w:t>; в среднем до 60% обучающихся основной школы</w:t>
      </w:r>
      <w:r w:rsidR="009D2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осознают необходимость осуществления профессиональных проб и социальных практик   уже в школьном возрасте для ранней</w:t>
      </w:r>
      <w:r w:rsidR="007701E6"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своих способностей. </w:t>
      </w:r>
      <w:r w:rsidR="009D244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Растёт количество</w:t>
      </w:r>
      <w:r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 w:rsidR="009D244B">
        <w:rPr>
          <w:rFonts w:ascii="Times New Roman" w:eastAsia="Times New Roman" w:hAnsi="Times New Roman" w:cs="Times New Roman"/>
          <w:color w:val="000000"/>
          <w:sz w:val="28"/>
          <w:szCs w:val="28"/>
        </w:rPr>
        <w:t>пускников (от 48 до 56% за три года),</w:t>
      </w:r>
      <w:r w:rsidR="007701E6"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44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воспринимающих</w:t>
      </w:r>
      <w:r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ситуацию выбора профессии</w:t>
      </w:r>
      <w:r w:rsidR="009D2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положительно, как осознанную необходимость</w:t>
      </w:r>
      <w:r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остальных она кажется стрессовой, неопределенной, опасной. Это отражается </w:t>
      </w:r>
      <w:r w:rsidR="004B1CBB"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отношении к процессу построения будущей профессиональной траектории</w:t>
      </w:r>
      <w:r w:rsidR="009D244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F2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1CBB"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чаще используют возможности для эффективной</w:t>
      </w:r>
      <w:r w:rsidR="009F2E56">
        <w:rPr>
          <w:rFonts w:ascii="Times New Roman" w:eastAsia="Times New Roman" w:hAnsi="Times New Roman" w:cs="Times New Roman"/>
          <w:color w:val="000000"/>
          <w:sz w:val="28"/>
          <w:szCs w:val="28"/>
        </w:rPr>
        <w:t>, активной</w:t>
      </w:r>
      <w:r w:rsidR="004B1CBB"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профессионального плана</w:t>
      </w:r>
      <w:r w:rsidR="007701E6" w:rsidRPr="00DD55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A72" w:rsidRPr="00DD5540" w:rsidRDefault="000F3A72" w:rsidP="00B768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Полученные результаты были достигнуты благодаря следующей </w:t>
      </w:r>
      <w:r w:rsidR="007A6BC5" w:rsidRPr="00DD5540">
        <w:rPr>
          <w:rFonts w:ascii="Times New Roman" w:hAnsi="Times New Roman" w:cs="Times New Roman"/>
          <w:sz w:val="28"/>
          <w:szCs w:val="28"/>
        </w:rPr>
        <w:t>психолого-педагогической работе</w:t>
      </w:r>
      <w:r w:rsidRPr="00DD55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3936"/>
        <w:gridCol w:w="5778"/>
      </w:tblGrid>
      <w:tr w:rsidR="00CD7520" w:rsidRPr="00DD5540" w:rsidTr="009F2E56">
        <w:tc>
          <w:tcPr>
            <w:tcW w:w="3936" w:type="dxa"/>
          </w:tcPr>
          <w:p w:rsidR="00CD7520" w:rsidRPr="00DD5540" w:rsidRDefault="00CD7520" w:rsidP="00B768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Методы работы</w:t>
            </w:r>
          </w:p>
        </w:tc>
        <w:tc>
          <w:tcPr>
            <w:tcW w:w="5778" w:type="dxa"/>
          </w:tcPr>
          <w:p w:rsidR="00CD7520" w:rsidRPr="00DD5540" w:rsidRDefault="00CD7520" w:rsidP="00B768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Цель</w:t>
            </w:r>
          </w:p>
        </w:tc>
      </w:tr>
      <w:tr w:rsidR="00CD7520" w:rsidRPr="00DD5540" w:rsidTr="009F2E56">
        <w:tc>
          <w:tcPr>
            <w:tcW w:w="3936" w:type="dxa"/>
          </w:tcPr>
          <w:p w:rsidR="00CD7520" w:rsidRPr="00DD5540" w:rsidRDefault="00CD7520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Ежегодный 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профориентационный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 курс «</w:t>
            </w:r>
            <w:proofErr w:type="spellStart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Целеполагание</w:t>
            </w:r>
            <w:proofErr w:type="spellEnd"/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5778" w:type="dxa"/>
          </w:tcPr>
          <w:p w:rsidR="00CD7520" w:rsidRPr="00DD5540" w:rsidRDefault="00CD7520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Составление плана профессиональной перспективы для анализа собственных ресурсов и возможностей</w:t>
            </w:r>
          </w:p>
        </w:tc>
      </w:tr>
      <w:tr w:rsidR="009F2E56" w:rsidRPr="00DD5540" w:rsidTr="009F2E56">
        <w:tc>
          <w:tcPr>
            <w:tcW w:w="3936" w:type="dxa"/>
          </w:tcPr>
          <w:p w:rsidR="009F2E56" w:rsidRPr="00DD5540" w:rsidRDefault="009F2E56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Проектный семинар «Образ жизни, который я выбираю»</w:t>
            </w:r>
          </w:p>
        </w:tc>
        <w:tc>
          <w:tcPr>
            <w:tcW w:w="5778" w:type="dxa"/>
          </w:tcPr>
          <w:p w:rsidR="009F2E56" w:rsidRPr="00DD5540" w:rsidRDefault="009F2E56" w:rsidP="00674C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Публичное представление (защита) плана профессиональной перспективы</w:t>
            </w:r>
          </w:p>
        </w:tc>
      </w:tr>
      <w:tr w:rsidR="009F2E56" w:rsidRPr="00DD5540" w:rsidTr="009F2E56">
        <w:tc>
          <w:tcPr>
            <w:tcW w:w="3936" w:type="dxa"/>
          </w:tcPr>
          <w:p w:rsidR="009F2E56" w:rsidRPr="00DD5540" w:rsidRDefault="009F2E56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Педагогические встречи </w:t>
            </w:r>
          </w:p>
          <w:p w:rsidR="009F2E56" w:rsidRPr="00DD5540" w:rsidRDefault="009F2E56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78" w:type="dxa"/>
          </w:tcPr>
          <w:p w:rsidR="009F2E56" w:rsidRPr="00DD5540" w:rsidRDefault="009F2E56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Разработки и обсуждение апробации модели </w:t>
            </w:r>
            <w:proofErr w:type="spellStart"/>
            <w:r w:rsidRPr="00DD55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тьюторского</w:t>
            </w:r>
            <w:proofErr w:type="spellEnd"/>
            <w:r w:rsidRPr="00DD55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сопровождения учащихся в учебной и во внеурочной деятельности</w:t>
            </w:r>
          </w:p>
        </w:tc>
      </w:tr>
      <w:tr w:rsidR="009F2E56" w:rsidRPr="00DD5540" w:rsidTr="009F2E56">
        <w:tc>
          <w:tcPr>
            <w:tcW w:w="3936" w:type="dxa"/>
          </w:tcPr>
          <w:p w:rsidR="009F2E56" w:rsidRPr="00DD5540" w:rsidRDefault="009F2E56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Детско-родительские встречи по проблемам самоопределения</w:t>
            </w:r>
          </w:p>
        </w:tc>
        <w:tc>
          <w:tcPr>
            <w:tcW w:w="5778" w:type="dxa"/>
          </w:tcPr>
          <w:p w:rsidR="009F2E56" w:rsidRPr="00DD5540" w:rsidRDefault="009F2E56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Обсуждение алгоритма выборов экзамена, учебных заведений, анализ желаний, склонностей ребенка.</w:t>
            </w:r>
          </w:p>
        </w:tc>
      </w:tr>
    </w:tbl>
    <w:p w:rsidR="007A6BC5" w:rsidRPr="00DD5540" w:rsidRDefault="007A6BC5" w:rsidP="00B76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ab/>
        <w:t>В соответствии с выявленными сложностями были также разработаны рекомендации:</w:t>
      </w:r>
    </w:p>
    <w:tbl>
      <w:tblPr>
        <w:tblStyle w:val="a5"/>
        <w:tblW w:w="0" w:type="auto"/>
        <w:tblLook w:val="04A0"/>
      </w:tblPr>
      <w:tblGrid>
        <w:gridCol w:w="3285"/>
        <w:gridCol w:w="3285"/>
        <w:gridCol w:w="3285"/>
      </w:tblGrid>
      <w:tr w:rsidR="007A6BC5" w:rsidRPr="00DD5540" w:rsidTr="007A6BC5">
        <w:tc>
          <w:tcPr>
            <w:tcW w:w="3285" w:type="dxa"/>
          </w:tcPr>
          <w:p w:rsidR="007A6BC5" w:rsidRPr="00DD5540" w:rsidRDefault="007A6BC5" w:rsidP="007A6B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Родителям</w:t>
            </w:r>
          </w:p>
        </w:tc>
        <w:tc>
          <w:tcPr>
            <w:tcW w:w="3285" w:type="dxa"/>
          </w:tcPr>
          <w:p w:rsidR="007A6BC5" w:rsidRPr="00DD5540" w:rsidRDefault="007A6BC5" w:rsidP="007A6B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Педагогам-предметникам</w:t>
            </w:r>
          </w:p>
        </w:tc>
        <w:tc>
          <w:tcPr>
            <w:tcW w:w="3285" w:type="dxa"/>
          </w:tcPr>
          <w:p w:rsidR="007A6BC5" w:rsidRPr="00DD5540" w:rsidRDefault="007A6BC5" w:rsidP="007A6B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Классным руководителям</w:t>
            </w:r>
          </w:p>
        </w:tc>
      </w:tr>
      <w:tr w:rsidR="007A6BC5" w:rsidRPr="00DD5540" w:rsidTr="007A6BC5">
        <w:tc>
          <w:tcPr>
            <w:tcW w:w="3285" w:type="dxa"/>
          </w:tcPr>
          <w:p w:rsidR="007A6BC5" w:rsidRPr="00DD5540" w:rsidRDefault="007A6BC5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- оказать содействие в формировании базы данных для прохождения профессиональных проб;</w:t>
            </w:r>
          </w:p>
          <w:p w:rsidR="007A6BC5" w:rsidRPr="00DD5540" w:rsidRDefault="007A6BC5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6E3170" w:rsidRPr="00DD5540">
              <w:rPr>
                <w:rFonts w:ascii="Times New Roman" w:hAnsi="Times New Roman" w:cs="Times New Roman"/>
                <w:sz w:val="24"/>
                <w:szCs w:val="28"/>
              </w:rPr>
              <w:t>посетить вместе с ребенком дни открытых дверей интересуемых ребенка ОУ</w:t>
            </w:r>
          </w:p>
        </w:tc>
        <w:tc>
          <w:tcPr>
            <w:tcW w:w="3285" w:type="dxa"/>
          </w:tcPr>
          <w:p w:rsidR="007A6BC5" w:rsidRDefault="007A6BC5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- спланировать работу с ребятами </w:t>
            </w:r>
            <w:r w:rsidR="006E3170" w:rsidRPr="00DD5540">
              <w:rPr>
                <w:rFonts w:ascii="Times New Roman" w:hAnsi="Times New Roman" w:cs="Times New Roman"/>
                <w:sz w:val="24"/>
                <w:szCs w:val="28"/>
              </w:rPr>
              <w:t>в соответствии с выбранными</w:t>
            </w: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E3170"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экзаменами; </w:t>
            </w:r>
          </w:p>
          <w:p w:rsidR="009F2E56" w:rsidRPr="00DD5540" w:rsidRDefault="009F2E56" w:rsidP="00B768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A6BC5" w:rsidRPr="00DD5540" w:rsidRDefault="007A6BC5" w:rsidP="007A6B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6E3170" w:rsidRPr="00DD5540" w:rsidRDefault="007A6BC5" w:rsidP="006E31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6E3170"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оказать </w:t>
            </w:r>
            <w:proofErr w:type="spellStart"/>
            <w:r w:rsidR="006E3170" w:rsidRPr="00DD5540">
              <w:rPr>
                <w:rFonts w:ascii="Times New Roman" w:hAnsi="Times New Roman" w:cs="Times New Roman"/>
                <w:sz w:val="24"/>
                <w:szCs w:val="28"/>
              </w:rPr>
              <w:t>тьюторскую</w:t>
            </w:r>
            <w:proofErr w:type="spellEnd"/>
            <w:r w:rsidR="006E3170"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 помощь ребенку после прохождения профессиональной пробы;</w:t>
            </w:r>
          </w:p>
          <w:p w:rsidR="007A6BC5" w:rsidRPr="00DD5540" w:rsidRDefault="006E3170" w:rsidP="006E31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>- оказать содействие учащемуся в выборе места про</w:t>
            </w:r>
            <w:r w:rsidR="009F2E56">
              <w:rPr>
                <w:rFonts w:ascii="Times New Roman" w:hAnsi="Times New Roman" w:cs="Times New Roman"/>
                <w:sz w:val="24"/>
                <w:szCs w:val="28"/>
              </w:rPr>
              <w:t>хождения профессиональной пробы</w:t>
            </w:r>
            <w:r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A6BC5" w:rsidRPr="00DD55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29026D" w:rsidRPr="00DD5540" w:rsidRDefault="006E3170" w:rsidP="006E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ab/>
      </w:r>
      <w:r w:rsidR="009F2E56">
        <w:rPr>
          <w:rFonts w:ascii="Times New Roman" w:hAnsi="Times New Roman" w:cs="Times New Roman"/>
          <w:sz w:val="28"/>
          <w:szCs w:val="28"/>
        </w:rPr>
        <w:t>И</w:t>
      </w:r>
      <w:r w:rsidR="0029026D" w:rsidRPr="00DD5540">
        <w:rPr>
          <w:rFonts w:ascii="Times New Roman" w:hAnsi="Times New Roman" w:cs="Times New Roman"/>
          <w:sz w:val="28"/>
          <w:szCs w:val="28"/>
        </w:rPr>
        <w:t>спользуемые</w:t>
      </w:r>
      <w:r w:rsidR="00554CBD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29026D" w:rsidRPr="00DD5540">
        <w:rPr>
          <w:rFonts w:ascii="Times New Roman" w:hAnsi="Times New Roman" w:cs="Times New Roman"/>
          <w:sz w:val="28"/>
          <w:szCs w:val="28"/>
        </w:rPr>
        <w:t xml:space="preserve"> по повышению готовности учащи</w:t>
      </w:r>
      <w:r w:rsidR="009F2E56">
        <w:rPr>
          <w:rFonts w:ascii="Times New Roman" w:hAnsi="Times New Roman" w:cs="Times New Roman"/>
          <w:sz w:val="28"/>
          <w:szCs w:val="28"/>
        </w:rPr>
        <w:t xml:space="preserve">хся к самоопределению </w:t>
      </w:r>
      <w:r w:rsidR="00554CBD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9F2E56">
        <w:rPr>
          <w:rFonts w:ascii="Times New Roman" w:hAnsi="Times New Roman" w:cs="Times New Roman"/>
          <w:sz w:val="28"/>
          <w:szCs w:val="28"/>
        </w:rPr>
        <w:t>оцениваются как</w:t>
      </w:r>
      <w:r w:rsidR="0029026D" w:rsidRPr="00DD5540">
        <w:rPr>
          <w:rFonts w:ascii="Times New Roman" w:hAnsi="Times New Roman" w:cs="Times New Roman"/>
          <w:sz w:val="28"/>
          <w:szCs w:val="28"/>
        </w:rPr>
        <w:t xml:space="preserve"> эффективны</w:t>
      </w:r>
      <w:r w:rsidR="009F2E56">
        <w:rPr>
          <w:rFonts w:ascii="Times New Roman" w:hAnsi="Times New Roman" w:cs="Times New Roman"/>
          <w:sz w:val="28"/>
          <w:szCs w:val="28"/>
        </w:rPr>
        <w:t>е,</w:t>
      </w:r>
      <w:r w:rsidR="00554CBD">
        <w:rPr>
          <w:rFonts w:ascii="Times New Roman" w:hAnsi="Times New Roman" w:cs="Times New Roman"/>
          <w:sz w:val="28"/>
          <w:szCs w:val="28"/>
        </w:rPr>
        <w:t xml:space="preserve"> обеспечивающие положительные результаты</w:t>
      </w:r>
      <w:r w:rsidR="0029026D" w:rsidRPr="00DD554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3A72" w:rsidRPr="00DD5540" w:rsidRDefault="00701770" w:rsidP="006154BB">
      <w:pPr>
        <w:pStyle w:val="a3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i/>
          <w:sz w:val="28"/>
          <w:szCs w:val="28"/>
        </w:rPr>
        <w:t xml:space="preserve">Результаты работы психолого-педагогического сопровождения адаптации </w:t>
      </w:r>
      <w:r w:rsidR="00554CBD">
        <w:rPr>
          <w:rFonts w:ascii="Times New Roman" w:hAnsi="Times New Roman" w:cs="Times New Roman"/>
          <w:i/>
          <w:sz w:val="28"/>
          <w:szCs w:val="28"/>
        </w:rPr>
        <w:t>5-</w:t>
      </w:r>
      <w:r w:rsidR="0029026D" w:rsidRPr="00DD55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26D" w:rsidRPr="00DD5540">
        <w:rPr>
          <w:rFonts w:ascii="Times New Roman" w:hAnsi="Times New Roman" w:cs="Times New Roman"/>
          <w:i/>
          <w:sz w:val="28"/>
          <w:szCs w:val="28"/>
        </w:rPr>
        <w:t>класс</w:t>
      </w:r>
      <w:r w:rsidR="00554CBD">
        <w:rPr>
          <w:rFonts w:ascii="Times New Roman" w:hAnsi="Times New Roman" w:cs="Times New Roman"/>
          <w:i/>
          <w:sz w:val="28"/>
          <w:szCs w:val="28"/>
        </w:rPr>
        <w:t>ник</w:t>
      </w:r>
      <w:r w:rsidR="0029026D" w:rsidRPr="00DD5540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="0029026D" w:rsidRPr="00DD5540">
        <w:rPr>
          <w:rFonts w:ascii="Times New Roman" w:hAnsi="Times New Roman" w:cs="Times New Roman"/>
          <w:i/>
          <w:sz w:val="28"/>
          <w:szCs w:val="28"/>
        </w:rPr>
        <w:t>.</w:t>
      </w:r>
    </w:p>
    <w:p w:rsidR="0029026D" w:rsidRPr="00DD5540" w:rsidRDefault="00AF540A" w:rsidP="00B768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перехода учеников </w:t>
      </w:r>
      <w:r w:rsidR="000A1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вторую ступень обучения 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сопровождается сложностями в адаптации к новым усло</w:t>
      </w:r>
      <w:r w:rsidR="000A139B">
        <w:rPr>
          <w:rFonts w:ascii="Times New Roman" w:hAnsi="Times New Roman" w:cs="Times New Roman"/>
          <w:color w:val="000000" w:themeColor="text1"/>
          <w:sz w:val="28"/>
          <w:szCs w:val="28"/>
        </w:rPr>
        <w:t>виям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. Для минимизации проблем адаптации я осуществляю психологическое сопровождение учащихся в форме тренингов,</w:t>
      </w:r>
      <w:r w:rsidR="007A6BC5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факультативных занятий,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консультаций, наблюдений на уроках и </w:t>
      </w:r>
      <w:r w:rsidR="00554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внеурочной деятел</w:t>
      </w:r>
      <w:r w:rsidR="00554CBD">
        <w:rPr>
          <w:rFonts w:ascii="Times New Roman" w:hAnsi="Times New Roman" w:cs="Times New Roman"/>
          <w:color w:val="000000" w:themeColor="text1"/>
          <w:sz w:val="28"/>
          <w:szCs w:val="28"/>
        </w:rPr>
        <w:t>ьности, участия в педагогических совещаниях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адаптации. </w:t>
      </w:r>
      <w:r w:rsidR="000A1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определения 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0A139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лем</w:t>
      </w:r>
      <w:r w:rsidR="000A1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адаптации и выявления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с 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низкими адаптационными возможностями</w:t>
      </w:r>
      <w:r w:rsidR="00554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осуществляю мониторинг уровня 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школьной 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тревожности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39B">
        <w:rPr>
          <w:rFonts w:ascii="Times New Roman" w:hAnsi="Times New Roman" w:cs="Times New Roman"/>
          <w:color w:val="000000" w:themeColor="text1"/>
          <w:sz w:val="28"/>
          <w:szCs w:val="28"/>
        </w:rPr>
        <w:t>(«</w:t>
      </w:r>
      <w:proofErr w:type="spellStart"/>
      <w:r w:rsidR="000A139B">
        <w:rPr>
          <w:rFonts w:ascii="Times New Roman" w:hAnsi="Times New Roman" w:cs="Times New Roman"/>
          <w:color w:val="000000" w:themeColor="text1"/>
          <w:sz w:val="28"/>
          <w:szCs w:val="28"/>
        </w:rPr>
        <w:t>Опросник</w:t>
      </w:r>
      <w:proofErr w:type="spellEnd"/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школьной тревожности </w:t>
      </w:r>
      <w:proofErr w:type="spellStart"/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Филлипса</w:t>
      </w:r>
      <w:proofErr w:type="spellEnd"/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A139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147FE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таблице </w:t>
      </w:r>
      <w:r w:rsidR="0016185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представлены сводные данные за последние три года.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161852" w:rsidRPr="00DD5540" w:rsidRDefault="00161852" w:rsidP="00B768F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DD5540">
        <w:rPr>
          <w:rFonts w:ascii="Times New Roman" w:hAnsi="Times New Roman"/>
          <w:b/>
          <w:bCs/>
          <w:i/>
          <w:iCs/>
          <w:sz w:val="24"/>
          <w:szCs w:val="28"/>
        </w:rPr>
        <w:t xml:space="preserve">Количество учащихся с повышенным уровнем тревожности </w:t>
      </w:r>
    </w:p>
    <w:p w:rsidR="00161852" w:rsidRPr="00DD5540" w:rsidRDefault="00161852" w:rsidP="00B768F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DD5540">
        <w:rPr>
          <w:rFonts w:ascii="Times New Roman" w:hAnsi="Times New Roman"/>
          <w:b/>
          <w:bCs/>
          <w:i/>
          <w:iCs/>
          <w:sz w:val="24"/>
          <w:szCs w:val="28"/>
        </w:rPr>
        <w:t xml:space="preserve">(в % от числа </w:t>
      </w:r>
      <w:proofErr w:type="gramStart"/>
      <w:r w:rsidRPr="00DD5540">
        <w:rPr>
          <w:rFonts w:ascii="Times New Roman" w:hAnsi="Times New Roman"/>
          <w:b/>
          <w:bCs/>
          <w:i/>
          <w:iCs/>
          <w:sz w:val="24"/>
          <w:szCs w:val="28"/>
        </w:rPr>
        <w:t>обследованных</w:t>
      </w:r>
      <w:proofErr w:type="gramEnd"/>
      <w:r w:rsidRPr="00DD5540">
        <w:rPr>
          <w:rFonts w:ascii="Times New Roman" w:hAnsi="Times New Roman"/>
          <w:b/>
          <w:bCs/>
          <w:i/>
          <w:iCs/>
          <w:sz w:val="24"/>
          <w:szCs w:val="28"/>
        </w:rPr>
        <w:t>)</w:t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70"/>
        <w:gridCol w:w="1516"/>
        <w:gridCol w:w="831"/>
        <w:gridCol w:w="831"/>
        <w:gridCol w:w="832"/>
        <w:gridCol w:w="831"/>
        <w:gridCol w:w="831"/>
        <w:gridCol w:w="832"/>
        <w:gridCol w:w="831"/>
        <w:gridCol w:w="832"/>
      </w:tblGrid>
      <w:tr w:rsidR="00161852" w:rsidRPr="00DD5540" w:rsidTr="00161852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Год</w:t>
            </w:r>
          </w:p>
        </w:tc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Уровень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8</w:t>
            </w:r>
          </w:p>
        </w:tc>
      </w:tr>
      <w:tr w:rsidR="00161852" w:rsidRPr="00DD5540" w:rsidTr="00161852">
        <w:tc>
          <w:tcPr>
            <w:tcW w:w="147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2019</w:t>
            </w:r>
          </w:p>
        </w:tc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Повышенный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26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22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14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37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37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44</w:t>
            </w:r>
          </w:p>
        </w:tc>
      </w:tr>
      <w:tr w:rsidR="00161852" w:rsidRPr="00DD5540" w:rsidTr="00161852">
        <w:tc>
          <w:tcPr>
            <w:tcW w:w="1470" w:type="dxa"/>
            <w:vMerge/>
            <w:tcBorders>
              <w:left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</w:p>
        </w:tc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высокий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21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5</w:t>
            </w:r>
          </w:p>
        </w:tc>
      </w:tr>
      <w:tr w:rsidR="00161852" w:rsidRPr="00DD5540" w:rsidTr="00161852">
        <w:tc>
          <w:tcPr>
            <w:tcW w:w="147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2018</w:t>
            </w:r>
          </w:p>
        </w:tc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Повышенный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23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41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26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15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50</w:t>
            </w:r>
          </w:p>
        </w:tc>
      </w:tr>
      <w:tr w:rsidR="00161852" w:rsidRPr="00DD5540" w:rsidTr="00161852">
        <w:tc>
          <w:tcPr>
            <w:tcW w:w="1470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</w:p>
        </w:tc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высокий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17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44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161852" w:rsidRPr="00DD5540" w:rsidTr="00161852"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2017</w:t>
            </w:r>
          </w:p>
        </w:tc>
        <w:tc>
          <w:tcPr>
            <w:tcW w:w="151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повышенный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29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30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38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35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15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41</w:t>
            </w:r>
          </w:p>
        </w:tc>
      </w:tr>
      <w:tr w:rsidR="00161852" w:rsidRPr="00DD5540" w:rsidTr="00161852">
        <w:tc>
          <w:tcPr>
            <w:tcW w:w="147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</w:p>
        </w:tc>
        <w:tc>
          <w:tcPr>
            <w:tcW w:w="151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sz w:val="22"/>
                <w:szCs w:val="28"/>
              </w:rPr>
            </w:pPr>
            <w:r w:rsidRPr="00DD5540">
              <w:rPr>
                <w:sz w:val="22"/>
                <w:szCs w:val="28"/>
              </w:rPr>
              <w:t>высокий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17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44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852" w:rsidRPr="00DD5540" w:rsidRDefault="00161852" w:rsidP="00925459">
            <w:pPr>
              <w:pStyle w:val="ad"/>
              <w:jc w:val="center"/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52" w:rsidRPr="00DD5540" w:rsidRDefault="00161852" w:rsidP="00925459">
            <w:pPr>
              <w:pStyle w:val="ad"/>
              <w:tabs>
                <w:tab w:val="left" w:pos="265"/>
                <w:tab w:val="center" w:pos="361"/>
              </w:tabs>
              <w:rPr>
                <w:color w:val="000000" w:themeColor="text1"/>
                <w:sz w:val="22"/>
                <w:szCs w:val="28"/>
              </w:rPr>
            </w:pPr>
            <w:r w:rsidRPr="00DD5540">
              <w:rPr>
                <w:color w:val="000000" w:themeColor="text1"/>
                <w:sz w:val="22"/>
                <w:szCs w:val="28"/>
              </w:rPr>
              <w:tab/>
            </w:r>
            <w:r w:rsidRPr="00DD5540">
              <w:rPr>
                <w:color w:val="000000" w:themeColor="text1"/>
                <w:sz w:val="22"/>
                <w:szCs w:val="28"/>
              </w:rPr>
              <w:tab/>
              <w:t>8</w:t>
            </w:r>
          </w:p>
        </w:tc>
      </w:tr>
    </w:tbl>
    <w:p w:rsidR="00161852" w:rsidRPr="00DD5540" w:rsidRDefault="00161852" w:rsidP="00B768FA">
      <w:pPr>
        <w:spacing w:after="0" w:line="240" w:lineRule="auto"/>
        <w:rPr>
          <w:rFonts w:ascii="Times New Roman" w:hAnsi="Times New Roman"/>
          <w:szCs w:val="28"/>
        </w:rPr>
      </w:pPr>
      <w:r w:rsidRPr="00DD5540">
        <w:rPr>
          <w:rFonts w:ascii="Times New Roman" w:hAnsi="Times New Roman"/>
          <w:b/>
          <w:bCs/>
          <w:i/>
          <w:iCs/>
          <w:szCs w:val="28"/>
        </w:rPr>
        <w:t>Примечание:</w:t>
      </w:r>
      <w:r w:rsidRPr="00DD5540">
        <w:rPr>
          <w:rFonts w:ascii="Times New Roman" w:hAnsi="Times New Roman"/>
          <w:i/>
          <w:iCs/>
          <w:szCs w:val="28"/>
        </w:rPr>
        <w:t xml:space="preserve"> </w:t>
      </w:r>
      <w:r w:rsidRPr="00DD5540">
        <w:rPr>
          <w:rFonts w:ascii="Times New Roman" w:hAnsi="Times New Roman"/>
          <w:szCs w:val="28"/>
        </w:rPr>
        <w:t>под цифрами 1-8 обозначены факторы тревожности:</w:t>
      </w:r>
    </w:p>
    <w:p w:rsidR="00161852" w:rsidRPr="00DD5540" w:rsidRDefault="00161852" w:rsidP="00B768FA">
      <w:pPr>
        <w:spacing w:after="0" w:line="240" w:lineRule="auto"/>
        <w:rPr>
          <w:rFonts w:ascii="Times New Roman" w:hAnsi="Times New Roman"/>
          <w:szCs w:val="28"/>
        </w:rPr>
      </w:pPr>
      <w:r w:rsidRPr="00DD5540">
        <w:rPr>
          <w:rFonts w:ascii="Times New Roman" w:hAnsi="Times New Roman"/>
          <w:szCs w:val="28"/>
        </w:rPr>
        <w:t>1 — общая тревожность; 2 — переживание социального стресса; 3 — фрустрация успеха; 4 — страх самовыражения; 5 — страх ситуации проверки знаний; 6 — страх не соответствовать ожиданиям окружающих; 7 — низкая физиологическая сопротивляемость; 8 — проблемы в отношениях с учителями</w:t>
      </w:r>
    </w:p>
    <w:p w:rsidR="002147FE" w:rsidRPr="00DD5540" w:rsidRDefault="002147FE" w:rsidP="00B768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sz w:val="28"/>
          <w:szCs w:val="28"/>
        </w:rPr>
        <w:t>Данные таблицы и наблюдений показывают, что в целом ситуация с адаптацией</w:t>
      </w:r>
      <w:r w:rsidR="00554CBD">
        <w:rPr>
          <w:rFonts w:ascii="Times New Roman" w:hAnsi="Times New Roman"/>
          <w:sz w:val="28"/>
          <w:szCs w:val="28"/>
        </w:rPr>
        <w:t xml:space="preserve"> пятиклассников в школе</w:t>
      </w:r>
      <w:r w:rsidRPr="00DD5540">
        <w:rPr>
          <w:rFonts w:ascii="Times New Roman" w:hAnsi="Times New Roman"/>
          <w:sz w:val="28"/>
          <w:szCs w:val="28"/>
        </w:rPr>
        <w:t xml:space="preserve"> стабильна. Ежегодно у пятиклассников можно наблюдать сложности в типичных ситуациях:</w:t>
      </w:r>
    </w:p>
    <w:p w:rsidR="002147FE" w:rsidRPr="00DD5540" w:rsidRDefault="002147FE" w:rsidP="00B768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sz w:val="28"/>
          <w:szCs w:val="28"/>
        </w:rPr>
        <w:t>1. Страх ситуации проверки знаний</w:t>
      </w:r>
      <w:r w:rsidR="00554CBD">
        <w:rPr>
          <w:rFonts w:ascii="Times New Roman" w:hAnsi="Times New Roman"/>
          <w:sz w:val="28"/>
          <w:szCs w:val="28"/>
        </w:rPr>
        <w:t>, вызванный необходимостью</w:t>
      </w:r>
      <w:r w:rsidRPr="00DD5540">
        <w:rPr>
          <w:rFonts w:ascii="Times New Roman" w:hAnsi="Times New Roman"/>
          <w:sz w:val="28"/>
          <w:szCs w:val="28"/>
        </w:rPr>
        <w:t xml:space="preserve"> принимать новые правила, соответствовать новым требования в обучении, которые им еще не известны. </w:t>
      </w:r>
    </w:p>
    <w:p w:rsidR="002147FE" w:rsidRPr="00DD5540" w:rsidRDefault="002147FE" w:rsidP="00B768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sz w:val="28"/>
          <w:szCs w:val="28"/>
        </w:rPr>
        <w:t xml:space="preserve">2.  </w:t>
      </w:r>
      <w:r w:rsidR="00554CBD">
        <w:rPr>
          <w:rFonts w:ascii="Times New Roman" w:hAnsi="Times New Roman"/>
          <w:sz w:val="28"/>
          <w:szCs w:val="28"/>
        </w:rPr>
        <w:t>Сложности в отношениях с педагогами, которые решаются в</w:t>
      </w:r>
      <w:r w:rsidRPr="00DD5540">
        <w:rPr>
          <w:rFonts w:ascii="Times New Roman" w:hAnsi="Times New Roman"/>
          <w:sz w:val="28"/>
          <w:szCs w:val="28"/>
        </w:rPr>
        <w:t xml:space="preserve"> процессе адаптации</w:t>
      </w:r>
      <w:r w:rsidR="00554CBD">
        <w:rPr>
          <w:rFonts w:ascii="Times New Roman" w:hAnsi="Times New Roman"/>
          <w:sz w:val="28"/>
          <w:szCs w:val="28"/>
        </w:rPr>
        <w:t>:</w:t>
      </w:r>
      <w:r w:rsidRPr="00DD5540">
        <w:rPr>
          <w:rFonts w:ascii="Times New Roman" w:hAnsi="Times New Roman"/>
          <w:sz w:val="28"/>
          <w:szCs w:val="28"/>
        </w:rPr>
        <w:t xml:space="preserve"> пятиклассники и их учителя учатся взаимодействовать, находить точки соприкосновения, точки общих интересов. </w:t>
      </w:r>
    </w:p>
    <w:p w:rsidR="002147FE" w:rsidRPr="00DD5540" w:rsidRDefault="002147FE" w:rsidP="00B768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sz w:val="28"/>
          <w:szCs w:val="28"/>
        </w:rPr>
        <w:t>3. Страх не соот</w:t>
      </w:r>
      <w:r w:rsidR="00554CBD">
        <w:rPr>
          <w:rFonts w:ascii="Times New Roman" w:hAnsi="Times New Roman"/>
          <w:sz w:val="28"/>
          <w:szCs w:val="28"/>
        </w:rPr>
        <w:t xml:space="preserve">ветствовать ожиданиям окружающих, естественно возникающий </w:t>
      </w:r>
      <w:r w:rsidRPr="00DD5540">
        <w:rPr>
          <w:rFonts w:ascii="Times New Roman" w:hAnsi="Times New Roman"/>
          <w:sz w:val="28"/>
          <w:szCs w:val="28"/>
        </w:rPr>
        <w:t xml:space="preserve"> в связи с наступлением подросткового возраста, что влечет за собой стабилизацию самооценки. </w:t>
      </w:r>
    </w:p>
    <w:p w:rsidR="009C3235" w:rsidRPr="00DD5540" w:rsidRDefault="002147FE" w:rsidP="00B76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sz w:val="28"/>
          <w:szCs w:val="28"/>
        </w:rPr>
        <w:tab/>
        <w:t xml:space="preserve">Исходя из проблем, </w:t>
      </w:r>
      <w:r w:rsidR="009C3235" w:rsidRPr="00DD5540">
        <w:rPr>
          <w:rFonts w:ascii="Times New Roman" w:hAnsi="Times New Roman"/>
          <w:sz w:val="28"/>
          <w:szCs w:val="28"/>
        </w:rPr>
        <w:t>были разработаны рекомендации:</w:t>
      </w:r>
    </w:p>
    <w:tbl>
      <w:tblPr>
        <w:tblStyle w:val="a5"/>
        <w:tblW w:w="0" w:type="auto"/>
        <w:tblLook w:val="04A0"/>
      </w:tblPr>
      <w:tblGrid>
        <w:gridCol w:w="3285"/>
        <w:gridCol w:w="3285"/>
        <w:gridCol w:w="3285"/>
      </w:tblGrid>
      <w:tr w:rsidR="009C3235" w:rsidRPr="00DD5540" w:rsidTr="009C3235">
        <w:tc>
          <w:tcPr>
            <w:tcW w:w="3285" w:type="dxa"/>
          </w:tcPr>
          <w:p w:rsidR="009C3235" w:rsidRPr="00DD5540" w:rsidRDefault="009C3235" w:rsidP="007A6BC5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D5540">
              <w:rPr>
                <w:rFonts w:ascii="Times New Roman" w:hAnsi="Times New Roman"/>
                <w:b/>
                <w:sz w:val="24"/>
                <w:szCs w:val="28"/>
              </w:rPr>
              <w:t>Родителям</w:t>
            </w:r>
          </w:p>
        </w:tc>
        <w:tc>
          <w:tcPr>
            <w:tcW w:w="3285" w:type="dxa"/>
          </w:tcPr>
          <w:p w:rsidR="009C3235" w:rsidRPr="00DD5540" w:rsidRDefault="009C3235" w:rsidP="007A6BC5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D5540">
              <w:rPr>
                <w:rFonts w:ascii="Times New Roman" w:hAnsi="Times New Roman"/>
                <w:b/>
                <w:sz w:val="24"/>
                <w:szCs w:val="28"/>
              </w:rPr>
              <w:t>Педагогам-предметникам</w:t>
            </w:r>
          </w:p>
        </w:tc>
        <w:tc>
          <w:tcPr>
            <w:tcW w:w="3285" w:type="dxa"/>
          </w:tcPr>
          <w:p w:rsidR="009C3235" w:rsidRPr="00DD5540" w:rsidRDefault="009C3235" w:rsidP="007A6BC5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D5540">
              <w:rPr>
                <w:rFonts w:ascii="Times New Roman" w:hAnsi="Times New Roman"/>
                <w:b/>
                <w:sz w:val="24"/>
                <w:szCs w:val="28"/>
              </w:rPr>
              <w:t>Классным руководителям</w:t>
            </w:r>
          </w:p>
        </w:tc>
      </w:tr>
      <w:tr w:rsidR="009C3235" w:rsidRPr="00DD5540" w:rsidTr="009C3235">
        <w:tc>
          <w:tcPr>
            <w:tcW w:w="3285" w:type="dxa"/>
          </w:tcPr>
          <w:p w:rsidR="009C3235" w:rsidRPr="00DD5540" w:rsidRDefault="00744B20" w:rsidP="00B768F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5540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7A6BC5" w:rsidRPr="00DD5540">
              <w:rPr>
                <w:rFonts w:ascii="Times New Roman" w:hAnsi="Times New Roman"/>
                <w:sz w:val="24"/>
                <w:szCs w:val="28"/>
              </w:rPr>
              <w:t>спланировать режим учебы и отдыха для ребенка;</w:t>
            </w:r>
          </w:p>
          <w:p w:rsidR="007A6BC5" w:rsidRPr="00DD5540" w:rsidRDefault="007A6BC5" w:rsidP="00B768F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5540">
              <w:rPr>
                <w:rFonts w:ascii="Times New Roman" w:hAnsi="Times New Roman"/>
                <w:sz w:val="24"/>
                <w:szCs w:val="28"/>
              </w:rPr>
              <w:t>- интересоваться учебными успехами и, по необходимости, оказать помощь;</w:t>
            </w:r>
          </w:p>
          <w:p w:rsidR="007A6BC5" w:rsidRPr="00DD5540" w:rsidRDefault="007A6BC5" w:rsidP="00B768F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5540">
              <w:rPr>
                <w:rFonts w:ascii="Times New Roman" w:hAnsi="Times New Roman"/>
                <w:sz w:val="24"/>
                <w:szCs w:val="28"/>
              </w:rPr>
              <w:t>- оказать содействие по вовлечению ребенка во внеурочную деятельность и дополнительное образование.</w:t>
            </w:r>
          </w:p>
        </w:tc>
        <w:tc>
          <w:tcPr>
            <w:tcW w:w="3285" w:type="dxa"/>
          </w:tcPr>
          <w:p w:rsidR="00744B20" w:rsidRPr="00DD5540" w:rsidRDefault="00744B20" w:rsidP="00744B2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5540">
              <w:rPr>
                <w:rFonts w:ascii="Times New Roman" w:hAnsi="Times New Roman"/>
                <w:sz w:val="24"/>
                <w:szCs w:val="28"/>
              </w:rPr>
              <w:t>- с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>огласовать</w:t>
            </w:r>
            <w:r w:rsidRPr="00DD5540">
              <w:rPr>
                <w:rFonts w:ascii="Times New Roman" w:hAnsi="Times New Roman"/>
                <w:sz w:val="24"/>
                <w:szCs w:val="28"/>
              </w:rPr>
              <w:t xml:space="preserve"> требования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 xml:space="preserve"> в от</w:t>
            </w:r>
            <w:r w:rsidRPr="00DD5540">
              <w:rPr>
                <w:rFonts w:ascii="Times New Roman" w:hAnsi="Times New Roman"/>
                <w:sz w:val="24"/>
                <w:szCs w:val="28"/>
              </w:rPr>
              <w:t>ношении объема домашних заданий;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44B20" w:rsidRPr="00DD5540" w:rsidRDefault="00744B20" w:rsidP="00744B2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5540">
              <w:rPr>
                <w:rFonts w:ascii="Times New Roman" w:hAnsi="Times New Roman"/>
                <w:sz w:val="24"/>
                <w:szCs w:val="28"/>
              </w:rPr>
              <w:t xml:space="preserve">- при формировании заданий учитывать 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>физиологически</w:t>
            </w:r>
            <w:r w:rsidRPr="00DD5540">
              <w:rPr>
                <w:rFonts w:ascii="Times New Roman" w:hAnsi="Times New Roman"/>
                <w:sz w:val="24"/>
                <w:szCs w:val="28"/>
              </w:rPr>
              <w:t>е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 xml:space="preserve"> и психологически</w:t>
            </w:r>
            <w:r w:rsidRPr="00DD5540">
              <w:rPr>
                <w:rFonts w:ascii="Times New Roman" w:hAnsi="Times New Roman"/>
                <w:sz w:val="24"/>
                <w:szCs w:val="28"/>
              </w:rPr>
              <w:t>е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 xml:space="preserve"> особенност</w:t>
            </w:r>
            <w:r w:rsidRPr="00DD5540">
              <w:rPr>
                <w:rFonts w:ascii="Times New Roman" w:hAnsi="Times New Roman"/>
                <w:sz w:val="24"/>
                <w:szCs w:val="28"/>
              </w:rPr>
              <w:t>и ребят;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9C3235" w:rsidRPr="00DD5540" w:rsidRDefault="00744B20" w:rsidP="00744B2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5540">
              <w:rPr>
                <w:rFonts w:ascii="Times New Roman" w:hAnsi="Times New Roman"/>
                <w:sz w:val="24"/>
                <w:szCs w:val="28"/>
              </w:rPr>
              <w:t>-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D5540">
              <w:rPr>
                <w:rFonts w:ascii="Times New Roman" w:hAnsi="Times New Roman"/>
                <w:sz w:val="24"/>
                <w:szCs w:val="28"/>
              </w:rPr>
              <w:t xml:space="preserve">согласовать 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>общи</w:t>
            </w:r>
            <w:r w:rsidRPr="00DD5540">
              <w:rPr>
                <w:rFonts w:ascii="Times New Roman" w:hAnsi="Times New Roman"/>
                <w:sz w:val="24"/>
                <w:szCs w:val="28"/>
              </w:rPr>
              <w:t>е требования</w:t>
            </w:r>
            <w:r w:rsidR="009C3235" w:rsidRPr="00DD5540">
              <w:rPr>
                <w:rFonts w:ascii="Times New Roman" w:hAnsi="Times New Roman"/>
                <w:sz w:val="24"/>
                <w:szCs w:val="28"/>
              </w:rPr>
              <w:t xml:space="preserve"> поведения на уроке</w:t>
            </w:r>
            <w:r w:rsidRPr="00DD554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285" w:type="dxa"/>
          </w:tcPr>
          <w:p w:rsidR="009C3235" w:rsidRPr="00DD5540" w:rsidRDefault="00744B20" w:rsidP="00B768F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5540">
              <w:rPr>
                <w:rFonts w:ascii="Times New Roman" w:hAnsi="Times New Roman"/>
                <w:sz w:val="24"/>
                <w:szCs w:val="28"/>
              </w:rPr>
              <w:t>- вовлекать учащихся во внеурочную деятельность, социально-значимую, коллективную деятельность;</w:t>
            </w:r>
          </w:p>
          <w:p w:rsidR="00744B20" w:rsidRPr="00DD5540" w:rsidRDefault="00744B20" w:rsidP="001D590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5540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1D590C" w:rsidRPr="00DD5540">
              <w:rPr>
                <w:rFonts w:ascii="Times New Roman" w:hAnsi="Times New Roman"/>
                <w:sz w:val="24"/>
                <w:szCs w:val="28"/>
              </w:rPr>
              <w:t xml:space="preserve">организовать встречу с родителями, где обсудить вопросы  проявления интереса к ребенку, как к личности;  </w:t>
            </w:r>
          </w:p>
          <w:p w:rsidR="001D590C" w:rsidRPr="00DD5540" w:rsidRDefault="007A6BC5" w:rsidP="007A6BC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5540">
              <w:rPr>
                <w:rFonts w:ascii="Times New Roman" w:hAnsi="Times New Roman"/>
                <w:sz w:val="24"/>
                <w:szCs w:val="28"/>
              </w:rPr>
              <w:t xml:space="preserve">- организовать внеурочную деятельность внутри класса. </w:t>
            </w:r>
          </w:p>
        </w:tc>
      </w:tr>
    </w:tbl>
    <w:p w:rsidR="002147FE" w:rsidRPr="00DD5540" w:rsidRDefault="007A6BC5" w:rsidP="007A6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sz w:val="28"/>
          <w:szCs w:val="28"/>
        </w:rPr>
        <w:tab/>
      </w:r>
      <w:r w:rsidR="002147FE" w:rsidRPr="00DD5540">
        <w:rPr>
          <w:rFonts w:ascii="Times New Roman" w:hAnsi="Times New Roman"/>
          <w:sz w:val="28"/>
          <w:szCs w:val="28"/>
        </w:rPr>
        <w:t xml:space="preserve">Таким образом, </w:t>
      </w:r>
      <w:r w:rsidR="00554CBD">
        <w:rPr>
          <w:rFonts w:ascii="Times New Roman" w:hAnsi="Times New Roman"/>
          <w:sz w:val="28"/>
          <w:szCs w:val="28"/>
        </w:rPr>
        <w:t xml:space="preserve">в </w:t>
      </w:r>
      <w:r w:rsidR="002147FE" w:rsidRPr="00DD5540">
        <w:rPr>
          <w:rFonts w:ascii="Times New Roman" w:hAnsi="Times New Roman"/>
          <w:sz w:val="28"/>
          <w:szCs w:val="28"/>
        </w:rPr>
        <w:t>процесс</w:t>
      </w:r>
      <w:r w:rsidR="00554CBD">
        <w:rPr>
          <w:rFonts w:ascii="Times New Roman" w:hAnsi="Times New Roman"/>
          <w:sz w:val="28"/>
          <w:szCs w:val="28"/>
        </w:rPr>
        <w:t>е</w:t>
      </w:r>
      <w:r w:rsidR="002147FE" w:rsidRPr="00DD5540">
        <w:rPr>
          <w:rFonts w:ascii="Times New Roman" w:hAnsi="Times New Roman"/>
          <w:sz w:val="28"/>
          <w:szCs w:val="28"/>
        </w:rPr>
        <w:t xml:space="preserve"> адаптации пятиклассник</w:t>
      </w:r>
      <w:r w:rsidR="00554CBD">
        <w:rPr>
          <w:rFonts w:ascii="Times New Roman" w:hAnsi="Times New Roman"/>
          <w:sz w:val="28"/>
          <w:szCs w:val="28"/>
        </w:rPr>
        <w:t>ов организуется разнохарактерная</w:t>
      </w:r>
      <w:r w:rsidR="002147FE" w:rsidRPr="00DD5540">
        <w:rPr>
          <w:rFonts w:ascii="Times New Roman" w:hAnsi="Times New Roman"/>
          <w:sz w:val="28"/>
          <w:szCs w:val="28"/>
        </w:rPr>
        <w:t xml:space="preserve"> деятельность, что позволяет вовремя выявлять проблемы и искать пути их решения. </w:t>
      </w:r>
      <w:r w:rsidR="00554CBD">
        <w:rPr>
          <w:rFonts w:ascii="Times New Roman" w:hAnsi="Times New Roman"/>
          <w:sz w:val="28"/>
          <w:szCs w:val="28"/>
        </w:rPr>
        <w:t xml:space="preserve">Опосредованным результатом этой работы можно считать высокую степень удовлетворенности родителей и школьников </w:t>
      </w:r>
      <w:r w:rsidR="00DA50F7">
        <w:rPr>
          <w:rFonts w:ascii="Times New Roman" w:hAnsi="Times New Roman"/>
          <w:sz w:val="28"/>
          <w:szCs w:val="28"/>
        </w:rPr>
        <w:t>школьной жизнью.</w:t>
      </w:r>
    </w:p>
    <w:p w:rsidR="0029026D" w:rsidRPr="00DD5540" w:rsidRDefault="0029026D" w:rsidP="006154BB">
      <w:pPr>
        <w:pStyle w:val="a3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Результаты </w:t>
      </w:r>
      <w:r w:rsidR="00F66328" w:rsidRPr="00DD5540">
        <w:rPr>
          <w:rFonts w:ascii="Times New Roman" w:hAnsi="Times New Roman" w:cs="Times New Roman"/>
          <w:i/>
          <w:sz w:val="28"/>
          <w:szCs w:val="28"/>
        </w:rPr>
        <w:t xml:space="preserve">коррекционно-развивающей работы по развитию </w:t>
      </w:r>
      <w:proofErr w:type="spellStart"/>
      <w:r w:rsidR="00F66328" w:rsidRPr="00DD5540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="00F66328" w:rsidRPr="00DD5540">
        <w:rPr>
          <w:rFonts w:ascii="Times New Roman" w:hAnsi="Times New Roman" w:cs="Times New Roman"/>
          <w:i/>
          <w:sz w:val="28"/>
          <w:szCs w:val="28"/>
        </w:rPr>
        <w:t xml:space="preserve"> результатов </w:t>
      </w:r>
    </w:p>
    <w:p w:rsidR="00932157" w:rsidRPr="00DD5540" w:rsidRDefault="006E3170" w:rsidP="006E31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задачами стандарта педагога-психолога о</w:t>
      </w:r>
      <w:r w:rsidR="00EA5C6A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дним из направлений работы 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развивающая деятельность. Осуществляется эта деятельность </w:t>
      </w:r>
      <w:r w:rsidR="00DA5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опосредованно (через консультации и рекомендации для педагогов по работе над развитием </w:t>
      </w:r>
      <w:proofErr w:type="spellStart"/>
      <w:r w:rsidR="00DA50F7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="00DA5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умений на уроке), так и непосредственно - 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реализацию факультативного курса «Мастерская мышления», целью которого является формирование и развитие </w:t>
      </w:r>
      <w:proofErr w:type="spellStart"/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</w:t>
      </w:r>
      <w:proofErr w:type="gramStart"/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</w:t>
      </w:r>
      <w:r w:rsidRPr="00DD5540">
        <w:rPr>
          <w:rFonts w:ascii="Times New Roman" w:hAnsi="Times New Roman"/>
          <w:sz w:val="28"/>
          <w:szCs w:val="28"/>
        </w:rPr>
        <w:t>в соответствии с  требованиями ФГОС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6471F" w:rsidRPr="00DD5540">
        <w:rPr>
          <w:rFonts w:ascii="Times New Roman" w:hAnsi="Times New Roman"/>
          <w:sz w:val="28"/>
          <w:szCs w:val="28"/>
        </w:rPr>
        <w:t xml:space="preserve">На </w:t>
      </w:r>
      <w:r w:rsidR="00925459" w:rsidRPr="00DD5540">
        <w:rPr>
          <w:rFonts w:ascii="Times New Roman" w:hAnsi="Times New Roman"/>
          <w:sz w:val="28"/>
          <w:szCs w:val="28"/>
        </w:rPr>
        <w:t>графике 1</w:t>
      </w:r>
      <w:r w:rsidR="00F66328" w:rsidRPr="00DD5540">
        <w:rPr>
          <w:rFonts w:ascii="Times New Roman" w:hAnsi="Times New Roman"/>
          <w:sz w:val="28"/>
          <w:szCs w:val="28"/>
        </w:rPr>
        <w:t xml:space="preserve"> представлены данные результатов мониторинга оценки таких достижений</w:t>
      </w:r>
      <w:r w:rsidR="002443C5" w:rsidRPr="00DD5540">
        <w:rPr>
          <w:rFonts w:ascii="Times New Roman" w:hAnsi="Times New Roman"/>
          <w:sz w:val="28"/>
          <w:szCs w:val="28"/>
        </w:rPr>
        <w:t xml:space="preserve">, которые отражают положительную динамику развития </w:t>
      </w:r>
      <w:proofErr w:type="spellStart"/>
      <w:r w:rsidR="002443C5" w:rsidRPr="00DD5540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2443C5" w:rsidRPr="00DD5540">
        <w:rPr>
          <w:rFonts w:ascii="Times New Roman" w:hAnsi="Times New Roman"/>
          <w:sz w:val="28"/>
          <w:szCs w:val="28"/>
        </w:rPr>
        <w:t xml:space="preserve"> умений.</w:t>
      </w:r>
    </w:p>
    <w:p w:rsidR="00925459" w:rsidRPr="00DD5540" w:rsidRDefault="00925459" w:rsidP="00925459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sz w:val="28"/>
          <w:szCs w:val="28"/>
        </w:rPr>
        <w:t>График 1</w:t>
      </w:r>
    </w:p>
    <w:p w:rsidR="0056471F" w:rsidRPr="00DD5540" w:rsidRDefault="0056471F" w:rsidP="0056471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74403" cy="1598444"/>
            <wp:effectExtent l="19050" t="0" r="16697" b="175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43C5" w:rsidRPr="00DD5540" w:rsidRDefault="002443C5" w:rsidP="002443C5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По </w:t>
      </w:r>
      <w:r w:rsidR="00DA50F7">
        <w:rPr>
          <w:rFonts w:ascii="Times New Roman" w:hAnsi="Times New Roman" w:cs="Times New Roman"/>
          <w:sz w:val="28"/>
          <w:szCs w:val="28"/>
        </w:rPr>
        <w:t>результатам мониторинга</w:t>
      </w:r>
      <w:r w:rsidRPr="00DD5540">
        <w:rPr>
          <w:rFonts w:ascii="Times New Roman" w:hAnsi="Times New Roman" w:cs="Times New Roman"/>
          <w:sz w:val="28"/>
          <w:szCs w:val="28"/>
        </w:rPr>
        <w:t xml:space="preserve"> можно наблюдать (диаграмма 1), что особенно хорошо  ребята справляются с заданиями, где требуется работать с данными таблиц, диаграмм (познавательные УУД). Хуже - где необходимо составлять алгоритм достижения цели, правильного результата (регулятивные УУД). Наибольший успех ребята испытывают в заданиях, связанных с </w:t>
      </w:r>
      <w:r w:rsidRPr="00DD5540">
        <w:rPr>
          <w:rFonts w:ascii="Times New Roman" w:hAnsi="Times New Roman"/>
          <w:sz w:val="28"/>
          <w:szCs w:val="28"/>
        </w:rPr>
        <w:t>готовностью слушать собеседника, вести диалог, излагать своё мнение и аргументировать свою точку зрения, а также конструктивно разрешать конфликты (коммуникативные УУД)</w:t>
      </w:r>
      <w:r w:rsidR="00DA50F7">
        <w:rPr>
          <w:rFonts w:ascii="Times New Roman" w:hAnsi="Times New Roman"/>
          <w:sz w:val="28"/>
          <w:szCs w:val="28"/>
        </w:rPr>
        <w:t>.</w:t>
      </w:r>
    </w:p>
    <w:p w:rsidR="00925459" w:rsidRPr="00DD5540" w:rsidRDefault="002443C5" w:rsidP="00925459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sz w:val="28"/>
          <w:szCs w:val="28"/>
        </w:rPr>
        <w:t>Диаграмма 1</w:t>
      </w:r>
    </w:p>
    <w:p w:rsidR="0056471F" w:rsidRPr="00DD5540" w:rsidRDefault="00D33251" w:rsidP="006E31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54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86898" cy="1520601"/>
            <wp:effectExtent l="19050" t="0" r="18602" b="3399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9026D" w:rsidRPr="00DD5540" w:rsidRDefault="002443C5" w:rsidP="0011194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можно сказать, что комплексная работа педагогов, специалистов, классных руководителей способствует положительной динамике развития всех </w:t>
      </w:r>
      <w:proofErr w:type="spellStart"/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94C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умений. Это позволяет создать для ребенка благоприятну</w:t>
      </w:r>
      <w:r w:rsidR="00DA50F7">
        <w:rPr>
          <w:rFonts w:ascii="Times New Roman" w:hAnsi="Times New Roman" w:cs="Times New Roman"/>
          <w:color w:val="000000" w:themeColor="text1"/>
          <w:sz w:val="28"/>
          <w:szCs w:val="28"/>
        </w:rPr>
        <w:t>ю среду для выработки значимых для</w:t>
      </w:r>
      <w:r w:rsidR="0011194C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жизни навыков.  </w:t>
      </w:r>
    </w:p>
    <w:p w:rsidR="0029026D" w:rsidRPr="00DD5540" w:rsidRDefault="0029026D" w:rsidP="00B768FA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i/>
          <w:sz w:val="28"/>
          <w:szCs w:val="28"/>
        </w:rPr>
        <w:t xml:space="preserve">Результаты индивидуальной </w:t>
      </w:r>
      <w:r w:rsidR="00932157" w:rsidRPr="00DD5540">
        <w:rPr>
          <w:rFonts w:ascii="Times New Roman" w:hAnsi="Times New Roman" w:cs="Times New Roman"/>
          <w:i/>
          <w:sz w:val="28"/>
          <w:szCs w:val="28"/>
        </w:rPr>
        <w:t xml:space="preserve">психопрофилактической </w:t>
      </w:r>
      <w:r w:rsidRPr="00DD5540">
        <w:rPr>
          <w:rFonts w:ascii="Times New Roman" w:hAnsi="Times New Roman" w:cs="Times New Roman"/>
          <w:i/>
          <w:sz w:val="28"/>
          <w:szCs w:val="28"/>
        </w:rPr>
        <w:t xml:space="preserve"> работы с детьми с </w:t>
      </w:r>
      <w:r w:rsidR="00932157" w:rsidRPr="00DD5540">
        <w:rPr>
          <w:rFonts w:ascii="Times New Roman" w:hAnsi="Times New Roman" w:cs="Times New Roman"/>
          <w:i/>
          <w:sz w:val="28"/>
          <w:szCs w:val="28"/>
        </w:rPr>
        <w:t xml:space="preserve">нарушениями поведения и отклонениями в развитии. </w:t>
      </w:r>
    </w:p>
    <w:p w:rsidR="003111D4" w:rsidRDefault="000A139B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Индивидуальной работой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охвачены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среднем около </w:t>
      </w:r>
      <w:r w:rsidR="00311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5-8% школьников ежегодно. </w:t>
      </w:r>
      <w:r w:rsidR="00CD7520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Представлю итоги работы с одним подростком</w:t>
      </w:r>
      <w:proofErr w:type="gramStart"/>
      <w:r w:rsidR="00CD7520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1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5071D" w:rsidRPr="00DD5540" w:rsidRDefault="00CD7520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Подросток, 12 лет. Неполная семья (</w:t>
      </w:r>
      <w:r w:rsidR="00DA5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мальчик </w:t>
      </w:r>
      <w:r w:rsidR="00E5071D" w:rsidRPr="00DD5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живет с мамой</w:t>
      </w:r>
      <w:r w:rsidRPr="00DD5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DA5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с умершим год назад отцом</w:t>
      </w:r>
      <w:r w:rsidR="006E3170" w:rsidRPr="00DD5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 мальчика была </w:t>
      </w:r>
      <w:r w:rsidR="003111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E3170" w:rsidRPr="00DD5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тесная</w:t>
      </w:r>
      <w:r w:rsidRPr="00DD5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эмоциональная </w:t>
      </w:r>
      <w:r w:rsidR="006E3170" w:rsidRPr="00DD5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связь</w:t>
      </w:r>
      <w:r w:rsidRPr="00DD5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E5071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После смерти отца в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школе стали возникать </w:t>
      </w:r>
      <w:r w:rsidR="00DA50F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проблемы:</w:t>
      </w:r>
      <w:r w:rsidR="00E5071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конфликты с одноклассника</w:t>
      </w:r>
      <w:r w:rsidR="003111D4">
        <w:rPr>
          <w:rFonts w:ascii="Times New Roman" w:hAnsi="Times New Roman" w:cs="Times New Roman"/>
          <w:color w:val="000000" w:themeColor="text1"/>
          <w:sz w:val="28"/>
          <w:szCs w:val="28"/>
        </w:rPr>
        <w:t>ми, отказ заниматься на уроках,</w:t>
      </w:r>
      <w:r w:rsidR="00877DDF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выполнять групповые задания, </w:t>
      </w:r>
      <w:r w:rsidR="00E5071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с занятий, агрессивные эмоциональные всплески, суицидальные намерения, сниженный эмоциональный фон, просмотр агрессивных </w:t>
      </w:r>
      <w:proofErr w:type="spellStart"/>
      <w:r w:rsidR="00E5071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блогов</w:t>
      </w:r>
      <w:proofErr w:type="spellEnd"/>
      <w:r w:rsidR="00E5071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A50F7">
        <w:rPr>
          <w:rFonts w:ascii="Times New Roman" w:hAnsi="Times New Roman" w:cs="Times New Roman"/>
          <w:color w:val="000000" w:themeColor="text1"/>
          <w:sz w:val="28"/>
          <w:szCs w:val="28"/>
        </w:rPr>
        <w:t>Задача работы с подростком: создать условия  для стабилизации эмоционального состояния и</w:t>
      </w:r>
      <w:r w:rsidR="0029000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отношений со значимыми людьми. </w:t>
      </w:r>
    </w:p>
    <w:p w:rsidR="00CD7520" w:rsidRPr="00DD5540" w:rsidRDefault="00877DDF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проведено 12 встреч. </w:t>
      </w:r>
      <w:r w:rsidR="00E5071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работе </w:t>
      </w:r>
      <w:r w:rsidR="0029000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подростком </w:t>
      </w:r>
      <w:r w:rsidR="00E5071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использовались проективные методики («Рисунок семьи», «Три дерева», «Заверши предложение»</w:t>
      </w:r>
      <w:r w:rsidR="0029000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, метафорические ассоциативные карты</w:t>
      </w:r>
      <w:r w:rsidR="00E5071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29000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консультативные техники,</w:t>
      </w:r>
      <w:r w:rsidR="00331E2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техники </w:t>
      </w:r>
      <w:proofErr w:type="spellStart"/>
      <w:r w:rsidR="00331E2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арт-терапии</w:t>
      </w:r>
      <w:proofErr w:type="spellEnd"/>
      <w:r w:rsidR="00331E2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. Т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акже проводилась работа с мамой подростка.</w:t>
      </w:r>
      <w:r w:rsidR="0029000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71D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77DDF" w:rsidRPr="00DD5540" w:rsidRDefault="00DA50F7" w:rsidP="00B768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итоге </w:t>
      </w:r>
      <w:r w:rsidR="00877DDF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получены следующие результаты:</w:t>
      </w:r>
    </w:p>
    <w:p w:rsidR="00CD7520" w:rsidRPr="00DD5540" w:rsidRDefault="00877DDF" w:rsidP="00B768FA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Снизилось количество конфликтов с одноклассниками, конфликты решались конструктивным способом; </w:t>
      </w:r>
    </w:p>
    <w:p w:rsidR="00877DDF" w:rsidRPr="00DA50F7" w:rsidRDefault="00877DDF" w:rsidP="00DA50F7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Мальчик перестал пропускать уроки;</w:t>
      </w:r>
      <w:r w:rsidR="00DA5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DA50F7">
        <w:rPr>
          <w:rFonts w:ascii="Times New Roman" w:hAnsi="Times New Roman" w:cs="Times New Roman"/>
          <w:color w:val="000000" w:themeColor="text1"/>
          <w:sz w:val="28"/>
          <w:szCs w:val="28"/>
        </w:rPr>
        <w:t>тал включаться в групповую работу, отвечать на вопросы учителя;</w:t>
      </w:r>
    </w:p>
    <w:p w:rsidR="00877DDF" w:rsidRPr="00DD5540" w:rsidRDefault="00877DDF" w:rsidP="00B768FA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Вновь появился интерес к любимым предметам;</w:t>
      </w:r>
    </w:p>
    <w:p w:rsidR="00877DDF" w:rsidRPr="00DD5540" w:rsidRDefault="00331E22" w:rsidP="00B768FA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Наблюдался</w:t>
      </w:r>
      <w:r w:rsidR="00877DDF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общий положительный эмоциональный фон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мальчик стал чаще улыбаться, общаться с другими учениками, проявлять внимание и заботу об окружающих.</w:t>
      </w:r>
      <w:r w:rsidR="00877DDF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2AEB" w:rsidRPr="00DD5540" w:rsidRDefault="00877DDF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говорить о правильно поставленных профессиональных задачах, а также об эффективных способах взаимодействия с ребенком. Удалось стабилизировать эмоциональный фон</w:t>
      </w:r>
      <w:r w:rsidR="00331E2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, разрешить сложности в учебной деятельности</w:t>
      </w:r>
      <w:r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1E22" w:rsidRPr="00DD5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стабилизировать отношения со значимыми взрослыми. </w:t>
      </w:r>
    </w:p>
    <w:p w:rsidR="000505A6" w:rsidRPr="00DD5540" w:rsidRDefault="00331E22" w:rsidP="00B76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</w:rPr>
        <w:t>7</w:t>
      </w:r>
      <w:r w:rsidR="00417FC3" w:rsidRPr="00DD5540">
        <w:rPr>
          <w:rFonts w:ascii="Times New Roman" w:hAnsi="Times New Roman" w:cs="Times New Roman"/>
          <w:b/>
          <w:sz w:val="28"/>
          <w:szCs w:val="28"/>
        </w:rPr>
        <w:t>.</w:t>
      </w:r>
      <w:r w:rsidR="000505A6" w:rsidRPr="00DD5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785" w:rsidRPr="00DD5540">
        <w:rPr>
          <w:rFonts w:ascii="Times New Roman" w:hAnsi="Times New Roman" w:cs="Times New Roman"/>
          <w:b/>
          <w:sz w:val="28"/>
          <w:szCs w:val="28"/>
        </w:rPr>
        <w:t>Участие в конкурсах профессионального мастерства и формы распространения педагогического опыта.</w:t>
      </w:r>
    </w:p>
    <w:p w:rsidR="006030A3" w:rsidRPr="00DD5540" w:rsidRDefault="006030A3" w:rsidP="00B7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С целью повышения профессионального опыта участвую в конкурсах педагогического мастерства:</w:t>
      </w:r>
    </w:p>
    <w:p w:rsidR="00B12B58" w:rsidRPr="00DD5540" w:rsidRDefault="005D6EFF" w:rsidP="00B768FA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Краевой этап Всероссийского конкурса «Учитель года – 2019», п</w:t>
      </w:r>
      <w:r w:rsidR="00B12B58" w:rsidRPr="00DD5540">
        <w:rPr>
          <w:rFonts w:ascii="Times New Roman" w:hAnsi="Times New Roman" w:cs="Times New Roman"/>
          <w:sz w:val="28"/>
          <w:szCs w:val="28"/>
        </w:rPr>
        <w:t>ризер</w:t>
      </w:r>
      <w:r w:rsidRPr="00DD5540">
        <w:rPr>
          <w:rFonts w:ascii="Times New Roman" w:hAnsi="Times New Roman" w:cs="Times New Roman"/>
          <w:sz w:val="28"/>
          <w:szCs w:val="28"/>
        </w:rPr>
        <w:t xml:space="preserve"> в номинации «Педагог социально-психологической службы», 2019 г.</w:t>
      </w:r>
    </w:p>
    <w:p w:rsidR="00B12B58" w:rsidRPr="00DD5540" w:rsidRDefault="00B12B58" w:rsidP="00B768FA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Краевой конкурс профессионального мастерства психологов Пермского края в номинации «Абсолютный победитель» (2017 г., диплом победителя);</w:t>
      </w:r>
    </w:p>
    <w:p w:rsidR="00B12B58" w:rsidRPr="00DD5540" w:rsidRDefault="00B12B58" w:rsidP="00B768FA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540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DD5540">
        <w:rPr>
          <w:rFonts w:ascii="Times New Roman" w:hAnsi="Times New Roman" w:cs="Times New Roman"/>
          <w:sz w:val="28"/>
          <w:szCs w:val="28"/>
        </w:rPr>
        <w:t xml:space="preserve"> педагогическая олимпиада Пермского края (2017 г., диплом 2 степени)</w:t>
      </w:r>
    </w:p>
    <w:p w:rsidR="00B12B58" w:rsidRPr="00DD5540" w:rsidRDefault="00B12B58" w:rsidP="00B768FA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Краевой конкурс профессионального мастерства педагогов Пермского края «Педагогика как наука о воспитании, развитии и образовании» (2018 г., диплом победителя)</w:t>
      </w:r>
    </w:p>
    <w:p w:rsidR="00B12B58" w:rsidRPr="00DD5540" w:rsidRDefault="00B12B58" w:rsidP="00B768FA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Районный конкурс профессионального мастерства «Золотое яблоко - 2019» в номинации «Специалист социально-педагогического направления» (2019 г., диплом победителя)</w:t>
      </w:r>
    </w:p>
    <w:p w:rsidR="00B12B58" w:rsidRPr="00DD5540" w:rsidRDefault="00B12B58" w:rsidP="00B768FA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lastRenderedPageBreak/>
        <w:t>Районный конкурс профессионального мастерства «Зеленое яблоко» в номинации «Специалист социально-педагогического направления» (</w:t>
      </w:r>
      <w:r w:rsidR="007E7844" w:rsidRPr="00DD5540">
        <w:rPr>
          <w:rFonts w:ascii="Times New Roman" w:hAnsi="Times New Roman" w:cs="Times New Roman"/>
          <w:sz w:val="28"/>
          <w:szCs w:val="28"/>
        </w:rPr>
        <w:t>диплом 2</w:t>
      </w:r>
      <w:r w:rsidR="007E7844">
        <w:rPr>
          <w:rFonts w:ascii="Times New Roman" w:hAnsi="Times New Roman" w:cs="Times New Roman"/>
          <w:sz w:val="28"/>
          <w:szCs w:val="28"/>
        </w:rPr>
        <w:t>степени</w:t>
      </w:r>
      <w:r w:rsidR="007E7844"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="007E7844">
        <w:rPr>
          <w:rFonts w:ascii="Times New Roman" w:hAnsi="Times New Roman" w:cs="Times New Roman"/>
          <w:sz w:val="28"/>
          <w:szCs w:val="28"/>
        </w:rPr>
        <w:t xml:space="preserve">в 2018г., </w:t>
      </w:r>
      <w:r w:rsidRPr="00DD5540">
        <w:rPr>
          <w:rFonts w:ascii="Times New Roman" w:hAnsi="Times New Roman" w:cs="Times New Roman"/>
          <w:sz w:val="28"/>
          <w:szCs w:val="28"/>
        </w:rPr>
        <w:t>диплом 1 степени</w:t>
      </w:r>
      <w:r w:rsidR="007E7844">
        <w:rPr>
          <w:rFonts w:ascii="Times New Roman" w:hAnsi="Times New Roman" w:cs="Times New Roman"/>
          <w:sz w:val="28"/>
          <w:szCs w:val="28"/>
        </w:rPr>
        <w:t xml:space="preserve"> в 2019г.</w:t>
      </w:r>
      <w:r w:rsidRPr="00DD5540">
        <w:rPr>
          <w:rFonts w:ascii="Times New Roman" w:hAnsi="Times New Roman" w:cs="Times New Roman"/>
          <w:sz w:val="28"/>
          <w:szCs w:val="28"/>
        </w:rPr>
        <w:t>)</w:t>
      </w:r>
    </w:p>
    <w:p w:rsidR="00B12B58" w:rsidRPr="00DD5540" w:rsidRDefault="00B12B58" w:rsidP="00B768FA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Школьный конкурс педагогического мастерства «Школьных дел мастер» в номинации «Индивидуализация образования» (2018 г., диплом победителя</w:t>
      </w:r>
      <w:r w:rsidR="007E7844">
        <w:rPr>
          <w:rFonts w:ascii="Times New Roman" w:hAnsi="Times New Roman" w:cs="Times New Roman"/>
          <w:sz w:val="28"/>
          <w:szCs w:val="28"/>
        </w:rPr>
        <w:t>, 2019 г.- диплом победителя</w:t>
      </w:r>
      <w:r w:rsidRPr="00DD5540">
        <w:rPr>
          <w:rFonts w:ascii="Times New Roman" w:hAnsi="Times New Roman" w:cs="Times New Roman"/>
          <w:sz w:val="28"/>
          <w:szCs w:val="28"/>
        </w:rPr>
        <w:t>)</w:t>
      </w:r>
    </w:p>
    <w:p w:rsidR="000505A6" w:rsidRPr="00DD5540" w:rsidRDefault="000505A6" w:rsidP="00B768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В профессиональной деятельности считаю необходимым транслирование с</w:t>
      </w:r>
      <w:r w:rsidR="00B12B58" w:rsidRPr="00DD5540">
        <w:rPr>
          <w:rFonts w:ascii="Times New Roman" w:hAnsi="Times New Roman" w:cs="Times New Roman"/>
          <w:sz w:val="28"/>
          <w:szCs w:val="28"/>
        </w:rPr>
        <w:t>воего опыта. За период 2017-2020</w:t>
      </w:r>
      <w:r w:rsidRPr="00DD554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C6785" w:rsidRPr="00DD5540">
        <w:rPr>
          <w:rFonts w:ascii="Times New Roman" w:hAnsi="Times New Roman" w:cs="Times New Roman"/>
          <w:sz w:val="28"/>
          <w:szCs w:val="28"/>
        </w:rPr>
        <w:t>имеющийся опыт психолого-педагогической деятельности активно представля</w:t>
      </w:r>
      <w:r w:rsidR="00B12B58" w:rsidRPr="00DD5540">
        <w:rPr>
          <w:rFonts w:ascii="Times New Roman" w:hAnsi="Times New Roman" w:cs="Times New Roman"/>
          <w:sz w:val="28"/>
          <w:szCs w:val="28"/>
        </w:rPr>
        <w:t>ю</w:t>
      </w:r>
      <w:r w:rsidR="001C6785" w:rsidRPr="00DD5540">
        <w:rPr>
          <w:rFonts w:ascii="Times New Roman" w:hAnsi="Times New Roman" w:cs="Times New Roman"/>
          <w:sz w:val="28"/>
          <w:szCs w:val="28"/>
        </w:rPr>
        <w:t xml:space="preserve"> в профессиональном сообществе и на мероприятиях различного уровня:</w:t>
      </w:r>
    </w:p>
    <w:p w:rsidR="00961A4B" w:rsidRPr="00DD5540" w:rsidRDefault="00961A4B" w:rsidP="00B768FA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Организация серии мастер-классов для педагогов Пермского края по организации подготовки участников </w:t>
      </w:r>
      <w:proofErr w:type="spellStart"/>
      <w:r w:rsidRPr="00DD5540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DD5540">
        <w:rPr>
          <w:rFonts w:ascii="Times New Roman" w:hAnsi="Times New Roman" w:cs="Times New Roman"/>
          <w:sz w:val="28"/>
          <w:szCs w:val="28"/>
        </w:rPr>
        <w:t xml:space="preserve"> олимпиады в номинации «Аргументация в дискуссии». </w:t>
      </w:r>
    </w:p>
    <w:p w:rsidR="00961A4B" w:rsidRPr="00DD5540" w:rsidRDefault="00961A4B" w:rsidP="00B768FA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Проведение районного мастер-класса «Приемы </w:t>
      </w:r>
      <w:proofErr w:type="spellStart"/>
      <w:r w:rsidRPr="00DD5540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DD5540">
        <w:rPr>
          <w:rFonts w:ascii="Times New Roman" w:hAnsi="Times New Roman" w:cs="Times New Roman"/>
          <w:sz w:val="28"/>
          <w:szCs w:val="28"/>
        </w:rPr>
        <w:t>» в рамках сессии «Школа молодого педагога «»Шаги к успеху» для молодых педагогов образовательных учреждений Пермского муниципального района.</w:t>
      </w:r>
    </w:p>
    <w:p w:rsidR="00961A4B" w:rsidRPr="00DD5540" w:rsidRDefault="00961A4B" w:rsidP="00B768FA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Выступление в рамках РМО с сообщением по теме «Методическая подборка/памятка для родителей по развитию умения «Поиск и преобразование информации» в условиях семейного общения и совместной деятельности с детьми».</w:t>
      </w:r>
    </w:p>
    <w:p w:rsidR="00350A5C" w:rsidRPr="00DD5540" w:rsidRDefault="007E7844" w:rsidP="00B768FA">
      <w:pPr>
        <w:pStyle w:val="a3"/>
        <w:numPr>
          <w:ilvl w:val="0"/>
          <w:numId w:val="4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</w:t>
      </w:r>
      <w:r w:rsidR="00961A4B" w:rsidRPr="00DD5540">
        <w:rPr>
          <w:rFonts w:ascii="Times New Roman" w:hAnsi="Times New Roman" w:cs="Times New Roman"/>
          <w:sz w:val="28"/>
          <w:szCs w:val="28"/>
        </w:rPr>
        <w:t xml:space="preserve"> </w:t>
      </w:r>
      <w:r w:rsidR="00D252E8" w:rsidRPr="00DD554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252E8" w:rsidRPr="00DD5540">
        <w:rPr>
          <w:rFonts w:ascii="Times New Roman" w:hAnsi="Times New Roman" w:cs="Times New Roman"/>
          <w:sz w:val="28"/>
          <w:szCs w:val="28"/>
        </w:rPr>
        <w:t xml:space="preserve"> Пермском к</w:t>
      </w:r>
      <w:r w:rsidR="00961A4B" w:rsidRPr="00DD5540">
        <w:rPr>
          <w:rFonts w:ascii="Times New Roman" w:hAnsi="Times New Roman" w:cs="Times New Roman"/>
          <w:sz w:val="28"/>
          <w:szCs w:val="28"/>
        </w:rPr>
        <w:t xml:space="preserve">раевом </w:t>
      </w:r>
      <w:r w:rsidR="00D252E8" w:rsidRPr="00DD5540">
        <w:rPr>
          <w:rFonts w:ascii="Times New Roman" w:hAnsi="Times New Roman" w:cs="Times New Roman"/>
          <w:sz w:val="28"/>
          <w:szCs w:val="28"/>
        </w:rPr>
        <w:t xml:space="preserve">семейном </w:t>
      </w:r>
      <w:r w:rsidR="00961A4B" w:rsidRPr="00DD5540">
        <w:rPr>
          <w:rFonts w:ascii="Times New Roman" w:hAnsi="Times New Roman" w:cs="Times New Roman"/>
          <w:sz w:val="28"/>
          <w:szCs w:val="28"/>
        </w:rPr>
        <w:t xml:space="preserve">форуме </w:t>
      </w:r>
      <w:r>
        <w:rPr>
          <w:rFonts w:ascii="Times New Roman" w:hAnsi="Times New Roman" w:cs="Times New Roman"/>
          <w:sz w:val="28"/>
          <w:szCs w:val="28"/>
        </w:rPr>
        <w:t>с выступлением</w:t>
      </w:r>
      <w:r w:rsidR="00D252E8" w:rsidRPr="00DD5540">
        <w:rPr>
          <w:rFonts w:ascii="Times New Roman" w:hAnsi="Times New Roman" w:cs="Times New Roman"/>
          <w:sz w:val="28"/>
          <w:szCs w:val="28"/>
        </w:rPr>
        <w:t xml:space="preserve"> «Трудный подростковый возраст. Агрессия. </w:t>
      </w:r>
      <w:proofErr w:type="spellStart"/>
      <w:r w:rsidR="00D252E8" w:rsidRPr="00DD554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D252E8" w:rsidRPr="00DD5540">
        <w:rPr>
          <w:rFonts w:ascii="Times New Roman" w:hAnsi="Times New Roman" w:cs="Times New Roman"/>
          <w:sz w:val="28"/>
          <w:szCs w:val="28"/>
        </w:rPr>
        <w:t>» на тематической площад</w:t>
      </w:r>
      <w:r w:rsidR="00350A5C" w:rsidRPr="00DD5540">
        <w:rPr>
          <w:rFonts w:ascii="Times New Roman" w:hAnsi="Times New Roman" w:cs="Times New Roman"/>
          <w:sz w:val="28"/>
          <w:szCs w:val="28"/>
        </w:rPr>
        <w:t>ке для специалистов и родителей</w:t>
      </w:r>
      <w:r w:rsidR="008A3C9B" w:rsidRPr="00DD5540">
        <w:rPr>
          <w:rFonts w:ascii="Times New Roman" w:hAnsi="Times New Roman" w:cs="Times New Roman"/>
          <w:sz w:val="28"/>
          <w:szCs w:val="28"/>
        </w:rPr>
        <w:t>.</w:t>
      </w:r>
      <w:r w:rsidR="00350A5C" w:rsidRPr="00DD5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4B" w:rsidRPr="00DD5540" w:rsidRDefault="00760F20" w:rsidP="00B768FA">
      <w:pPr>
        <w:pStyle w:val="a3"/>
        <w:numPr>
          <w:ilvl w:val="0"/>
          <w:numId w:val="4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Проведение м</w:t>
      </w:r>
      <w:r w:rsidR="00961A4B" w:rsidRPr="00DD5540">
        <w:rPr>
          <w:rFonts w:ascii="Times New Roman" w:hAnsi="Times New Roman" w:cs="Times New Roman"/>
          <w:sz w:val="28"/>
          <w:szCs w:val="28"/>
        </w:rPr>
        <w:t>астер-класс</w:t>
      </w:r>
      <w:r w:rsidRPr="00DD5540">
        <w:rPr>
          <w:rFonts w:ascii="Times New Roman" w:hAnsi="Times New Roman" w:cs="Times New Roman"/>
          <w:sz w:val="28"/>
          <w:szCs w:val="28"/>
        </w:rPr>
        <w:t>а</w:t>
      </w:r>
      <w:r w:rsidR="00961A4B" w:rsidRPr="00DD5540">
        <w:rPr>
          <w:rFonts w:ascii="Times New Roman" w:hAnsi="Times New Roman" w:cs="Times New Roman"/>
          <w:sz w:val="28"/>
          <w:szCs w:val="28"/>
        </w:rPr>
        <w:t xml:space="preserve"> «О чем расскажет статистика?» в рамках школьной педагогической конференции «Развитие </w:t>
      </w:r>
      <w:proofErr w:type="spellStart"/>
      <w:r w:rsidR="00961A4B" w:rsidRPr="00DD554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961A4B" w:rsidRPr="00DD5540">
        <w:rPr>
          <w:rFonts w:ascii="Times New Roman" w:hAnsi="Times New Roman" w:cs="Times New Roman"/>
          <w:sz w:val="28"/>
          <w:szCs w:val="28"/>
        </w:rPr>
        <w:t xml:space="preserve"> умен</w:t>
      </w:r>
      <w:r w:rsidRPr="00DD5540">
        <w:rPr>
          <w:rFonts w:ascii="Times New Roman" w:hAnsi="Times New Roman" w:cs="Times New Roman"/>
          <w:sz w:val="28"/>
          <w:szCs w:val="28"/>
        </w:rPr>
        <w:t>ий».</w:t>
      </w:r>
    </w:p>
    <w:p w:rsidR="00A279C9" w:rsidRPr="00DD5540" w:rsidRDefault="00F63E08" w:rsidP="00B768FA">
      <w:pPr>
        <w:pStyle w:val="a3"/>
        <w:numPr>
          <w:ilvl w:val="0"/>
          <w:numId w:val="4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DD5540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DD5540">
        <w:rPr>
          <w:rFonts w:ascii="Times New Roman" w:hAnsi="Times New Roman" w:cs="Times New Roman"/>
          <w:sz w:val="28"/>
          <w:szCs w:val="28"/>
        </w:rPr>
        <w:t xml:space="preserve"> курса «О безусловной любви и способах конструктивного взаимодействия с детьми. Профилактика агрессивного поведения ребенка в условиях семейного воспитания» в рамках повышения квалификации педагогов ДОУ Пермского края по дополнительной профессиональной программе. </w:t>
      </w:r>
    </w:p>
    <w:p w:rsidR="00A279C9" w:rsidRPr="00DD5540" w:rsidRDefault="00A279C9" w:rsidP="00B768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ab/>
        <w:t xml:space="preserve">Помимо этого ежегодно являюсь активным участником </w:t>
      </w:r>
      <w:r w:rsidR="00EC0EBA" w:rsidRPr="00DD5540">
        <w:rPr>
          <w:rFonts w:ascii="Times New Roman" w:hAnsi="Times New Roman" w:cs="Times New Roman"/>
          <w:sz w:val="28"/>
          <w:szCs w:val="28"/>
        </w:rPr>
        <w:t>тематических дискуссионных площадок Пермского государственного национального исследовательского университета г</w:t>
      </w:r>
      <w:proofErr w:type="gramStart"/>
      <w:r w:rsidR="00EC0EBA" w:rsidRPr="00DD554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C0EBA" w:rsidRPr="00DD5540">
        <w:rPr>
          <w:rFonts w:ascii="Times New Roman" w:hAnsi="Times New Roman" w:cs="Times New Roman"/>
          <w:sz w:val="28"/>
          <w:szCs w:val="28"/>
        </w:rPr>
        <w:t xml:space="preserve">ермь. (Всероссийская научно-практическая конференция «Профессиональное самоопределение как основа построения карьеры», </w:t>
      </w:r>
      <w:proofErr w:type="spellStart"/>
      <w:r w:rsidR="00AD6071" w:rsidRPr="00DD5540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="00AD6071" w:rsidRPr="00DD5540">
        <w:rPr>
          <w:rFonts w:ascii="Times New Roman" w:hAnsi="Times New Roman" w:cs="Times New Roman"/>
          <w:sz w:val="28"/>
          <w:szCs w:val="28"/>
        </w:rPr>
        <w:t xml:space="preserve"> «Серьезно о профориентации»</w:t>
      </w:r>
      <w:r w:rsidR="00EC0EBA" w:rsidRPr="00DD5540">
        <w:rPr>
          <w:rFonts w:ascii="Times New Roman" w:hAnsi="Times New Roman" w:cs="Times New Roman"/>
          <w:sz w:val="28"/>
          <w:szCs w:val="28"/>
        </w:rPr>
        <w:t>)</w:t>
      </w:r>
    </w:p>
    <w:p w:rsidR="00596334" w:rsidRPr="00DD5540" w:rsidRDefault="00F1760B" w:rsidP="00B76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sz w:val="28"/>
          <w:szCs w:val="28"/>
        </w:rPr>
        <w:t>Работая педагогом-психологом</w:t>
      </w:r>
      <w:r w:rsidR="007E7844">
        <w:rPr>
          <w:rFonts w:ascii="Times New Roman" w:hAnsi="Times New Roman" w:cs="Times New Roman"/>
          <w:sz w:val="28"/>
          <w:szCs w:val="28"/>
        </w:rPr>
        <w:t xml:space="preserve">, </w:t>
      </w:r>
      <w:r w:rsidRPr="00DD5540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0A139B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DD5540">
        <w:rPr>
          <w:rFonts w:ascii="Times New Roman" w:hAnsi="Times New Roman" w:cs="Times New Roman"/>
          <w:sz w:val="28"/>
          <w:szCs w:val="28"/>
        </w:rPr>
        <w:t>придерживаюсь личностно-ориентированного подхода.</w:t>
      </w:r>
      <w:r w:rsidR="000A139B">
        <w:rPr>
          <w:rFonts w:ascii="Times New Roman" w:hAnsi="Times New Roman" w:cs="Times New Roman"/>
          <w:sz w:val="28"/>
          <w:szCs w:val="28"/>
        </w:rPr>
        <w:t xml:space="preserve"> </w:t>
      </w:r>
      <w:r w:rsidR="00692B0E" w:rsidRPr="00DD5540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веду в соответствии с перспективным планом работы и по всем направлениям, представленным в профессиональном стандарте педагога-психолога. Ежегодно выявляю собственные профессиональные возможности, а также определяю основные пути для реализации собственной деятельности и проф</w:t>
      </w:r>
      <w:r w:rsidR="000A139B">
        <w:rPr>
          <w:rFonts w:ascii="Times New Roman" w:hAnsi="Times New Roman" w:cs="Times New Roman"/>
          <w:sz w:val="28"/>
          <w:szCs w:val="28"/>
        </w:rPr>
        <w:t>ессионального роста</w:t>
      </w:r>
      <w:r w:rsidR="00692B0E" w:rsidRPr="00DD5540">
        <w:rPr>
          <w:rFonts w:ascii="Times New Roman" w:hAnsi="Times New Roman" w:cs="Times New Roman"/>
          <w:sz w:val="28"/>
          <w:szCs w:val="28"/>
        </w:rPr>
        <w:t>.</w:t>
      </w:r>
    </w:p>
    <w:sectPr w:rsidR="00596334" w:rsidRPr="00DD5540" w:rsidSect="00335301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8F0" w:rsidRDefault="006E38F0" w:rsidP="001E1C10">
      <w:pPr>
        <w:spacing w:after="0" w:line="240" w:lineRule="auto"/>
      </w:pPr>
      <w:r>
        <w:separator/>
      </w:r>
    </w:p>
  </w:endnote>
  <w:endnote w:type="continuationSeparator" w:id="0">
    <w:p w:rsidR="006E38F0" w:rsidRDefault="006E38F0" w:rsidP="001E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8F0" w:rsidRDefault="006E38F0" w:rsidP="001E1C10">
      <w:pPr>
        <w:spacing w:after="0" w:line="240" w:lineRule="auto"/>
      </w:pPr>
      <w:r>
        <w:separator/>
      </w:r>
    </w:p>
  </w:footnote>
  <w:footnote w:type="continuationSeparator" w:id="0">
    <w:p w:rsidR="006E38F0" w:rsidRDefault="006E38F0" w:rsidP="001E1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49B"/>
    <w:multiLevelType w:val="hybridMultilevel"/>
    <w:tmpl w:val="A364DB5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6790E"/>
    <w:multiLevelType w:val="hybridMultilevel"/>
    <w:tmpl w:val="BB7CF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4E55E9"/>
    <w:multiLevelType w:val="hybridMultilevel"/>
    <w:tmpl w:val="67F0F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DA793B"/>
    <w:multiLevelType w:val="hybridMultilevel"/>
    <w:tmpl w:val="5DB8D90A"/>
    <w:lvl w:ilvl="0" w:tplc="9476D7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C0B"/>
    <w:multiLevelType w:val="hybridMultilevel"/>
    <w:tmpl w:val="EBE40B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FE4507"/>
    <w:multiLevelType w:val="hybridMultilevel"/>
    <w:tmpl w:val="A1D85F02"/>
    <w:lvl w:ilvl="0" w:tplc="9476D7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D2AFA"/>
    <w:multiLevelType w:val="hybridMultilevel"/>
    <w:tmpl w:val="C858638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B4775"/>
    <w:multiLevelType w:val="hybridMultilevel"/>
    <w:tmpl w:val="203E6BE6"/>
    <w:lvl w:ilvl="0" w:tplc="68A64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4463AE"/>
    <w:multiLevelType w:val="hybridMultilevel"/>
    <w:tmpl w:val="B38A490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23193F29"/>
    <w:multiLevelType w:val="hybridMultilevel"/>
    <w:tmpl w:val="94E21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4648B3"/>
    <w:multiLevelType w:val="hybridMultilevel"/>
    <w:tmpl w:val="6FCC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81F1E"/>
    <w:multiLevelType w:val="hybridMultilevel"/>
    <w:tmpl w:val="00808BF4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62A21"/>
    <w:multiLevelType w:val="hybridMultilevel"/>
    <w:tmpl w:val="62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2367A"/>
    <w:multiLevelType w:val="hybridMultilevel"/>
    <w:tmpl w:val="141C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A5DF5"/>
    <w:multiLevelType w:val="hybridMultilevel"/>
    <w:tmpl w:val="8618AFD8"/>
    <w:lvl w:ilvl="0" w:tplc="90CA2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A73CCA"/>
    <w:multiLevelType w:val="hybridMultilevel"/>
    <w:tmpl w:val="F9782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8518B"/>
    <w:multiLevelType w:val="hybridMultilevel"/>
    <w:tmpl w:val="1EBC65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802425"/>
    <w:multiLevelType w:val="hybridMultilevel"/>
    <w:tmpl w:val="A660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51ADD"/>
    <w:multiLevelType w:val="hybridMultilevel"/>
    <w:tmpl w:val="6794F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F345B"/>
    <w:multiLevelType w:val="hybridMultilevel"/>
    <w:tmpl w:val="F3A0F97A"/>
    <w:lvl w:ilvl="0" w:tplc="A3FA153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5B3BA4"/>
    <w:multiLevelType w:val="hybridMultilevel"/>
    <w:tmpl w:val="6CDE21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487131"/>
    <w:multiLevelType w:val="hybridMultilevel"/>
    <w:tmpl w:val="86F0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A4C20"/>
    <w:multiLevelType w:val="hybridMultilevel"/>
    <w:tmpl w:val="3446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337F70"/>
    <w:multiLevelType w:val="hybridMultilevel"/>
    <w:tmpl w:val="838AA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F5588"/>
    <w:multiLevelType w:val="hybridMultilevel"/>
    <w:tmpl w:val="3AD8F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880D50"/>
    <w:multiLevelType w:val="hybridMultilevel"/>
    <w:tmpl w:val="A950FE76"/>
    <w:lvl w:ilvl="0" w:tplc="68A644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1D44CC"/>
    <w:multiLevelType w:val="hybridMultilevel"/>
    <w:tmpl w:val="F552FC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01E66C5"/>
    <w:multiLevelType w:val="hybridMultilevel"/>
    <w:tmpl w:val="B2528614"/>
    <w:lvl w:ilvl="0" w:tplc="68A64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F5530"/>
    <w:multiLevelType w:val="hybridMultilevel"/>
    <w:tmpl w:val="AD3413A2"/>
    <w:lvl w:ilvl="0" w:tplc="1528E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1C7EF4"/>
    <w:multiLevelType w:val="hybridMultilevel"/>
    <w:tmpl w:val="56128136"/>
    <w:lvl w:ilvl="0" w:tplc="68A6443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43D7D63"/>
    <w:multiLevelType w:val="hybridMultilevel"/>
    <w:tmpl w:val="97EE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714FF"/>
    <w:multiLevelType w:val="hybridMultilevel"/>
    <w:tmpl w:val="934E8266"/>
    <w:lvl w:ilvl="0" w:tplc="7DBC17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4F61B86"/>
    <w:multiLevelType w:val="hybridMultilevel"/>
    <w:tmpl w:val="10A6FA2A"/>
    <w:lvl w:ilvl="0" w:tplc="02224D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51D141F"/>
    <w:multiLevelType w:val="hybridMultilevel"/>
    <w:tmpl w:val="36302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3E7CEE"/>
    <w:multiLevelType w:val="hybridMultilevel"/>
    <w:tmpl w:val="36B64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9CF15BD"/>
    <w:multiLevelType w:val="hybridMultilevel"/>
    <w:tmpl w:val="3D9AA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6C49D5"/>
    <w:multiLevelType w:val="hybridMultilevel"/>
    <w:tmpl w:val="B54A8B9C"/>
    <w:lvl w:ilvl="0" w:tplc="6E34433C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6E74D8"/>
    <w:multiLevelType w:val="hybridMultilevel"/>
    <w:tmpl w:val="8FF05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D024C1"/>
    <w:multiLevelType w:val="hybridMultilevel"/>
    <w:tmpl w:val="6142B0D8"/>
    <w:lvl w:ilvl="0" w:tplc="9476D7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0557A"/>
    <w:multiLevelType w:val="hybridMultilevel"/>
    <w:tmpl w:val="934E8266"/>
    <w:lvl w:ilvl="0" w:tplc="7DBC17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840235C"/>
    <w:multiLevelType w:val="hybridMultilevel"/>
    <w:tmpl w:val="59BC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C87B66"/>
    <w:multiLevelType w:val="hybridMultilevel"/>
    <w:tmpl w:val="FC0E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E702F0"/>
    <w:multiLevelType w:val="hybridMultilevel"/>
    <w:tmpl w:val="9F38C7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444804"/>
    <w:multiLevelType w:val="hybridMultilevel"/>
    <w:tmpl w:val="F61C1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33103"/>
    <w:multiLevelType w:val="hybridMultilevel"/>
    <w:tmpl w:val="10A6FA2A"/>
    <w:lvl w:ilvl="0" w:tplc="02224D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2933D3A"/>
    <w:multiLevelType w:val="hybridMultilevel"/>
    <w:tmpl w:val="1800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734CBA"/>
    <w:multiLevelType w:val="hybridMultilevel"/>
    <w:tmpl w:val="AA02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B2391"/>
    <w:multiLevelType w:val="hybridMultilevel"/>
    <w:tmpl w:val="752A5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45"/>
  </w:num>
  <w:num w:numId="5">
    <w:abstractNumId w:val="11"/>
  </w:num>
  <w:num w:numId="6">
    <w:abstractNumId w:val="6"/>
  </w:num>
  <w:num w:numId="7">
    <w:abstractNumId w:val="0"/>
  </w:num>
  <w:num w:numId="8">
    <w:abstractNumId w:val="36"/>
  </w:num>
  <w:num w:numId="9">
    <w:abstractNumId w:val="28"/>
  </w:num>
  <w:num w:numId="10">
    <w:abstractNumId w:val="33"/>
  </w:num>
  <w:num w:numId="11">
    <w:abstractNumId w:val="16"/>
  </w:num>
  <w:num w:numId="12">
    <w:abstractNumId w:val="24"/>
  </w:num>
  <w:num w:numId="13">
    <w:abstractNumId w:val="9"/>
  </w:num>
  <w:num w:numId="14">
    <w:abstractNumId w:val="20"/>
  </w:num>
  <w:num w:numId="15">
    <w:abstractNumId w:val="2"/>
  </w:num>
  <w:num w:numId="16">
    <w:abstractNumId w:val="22"/>
  </w:num>
  <w:num w:numId="17">
    <w:abstractNumId w:val="35"/>
  </w:num>
  <w:num w:numId="18">
    <w:abstractNumId w:val="26"/>
  </w:num>
  <w:num w:numId="19">
    <w:abstractNumId w:val="7"/>
  </w:num>
  <w:num w:numId="20">
    <w:abstractNumId w:val="12"/>
  </w:num>
  <w:num w:numId="21">
    <w:abstractNumId w:val="34"/>
  </w:num>
  <w:num w:numId="22">
    <w:abstractNumId w:val="23"/>
  </w:num>
  <w:num w:numId="23">
    <w:abstractNumId w:val="1"/>
  </w:num>
  <w:num w:numId="24">
    <w:abstractNumId w:val="29"/>
  </w:num>
  <w:num w:numId="25">
    <w:abstractNumId w:val="25"/>
  </w:num>
  <w:num w:numId="26">
    <w:abstractNumId w:val="19"/>
  </w:num>
  <w:num w:numId="27">
    <w:abstractNumId w:val="27"/>
  </w:num>
  <w:num w:numId="28">
    <w:abstractNumId w:val="37"/>
  </w:num>
  <w:num w:numId="29">
    <w:abstractNumId w:val="10"/>
  </w:num>
  <w:num w:numId="30">
    <w:abstractNumId w:val="5"/>
  </w:num>
  <w:num w:numId="31">
    <w:abstractNumId w:val="40"/>
  </w:num>
  <w:num w:numId="32">
    <w:abstractNumId w:val="38"/>
  </w:num>
  <w:num w:numId="33">
    <w:abstractNumId w:val="17"/>
  </w:num>
  <w:num w:numId="34">
    <w:abstractNumId w:val="46"/>
  </w:num>
  <w:num w:numId="35">
    <w:abstractNumId w:val="13"/>
  </w:num>
  <w:num w:numId="36">
    <w:abstractNumId w:val="44"/>
  </w:num>
  <w:num w:numId="37">
    <w:abstractNumId w:val="32"/>
  </w:num>
  <w:num w:numId="38">
    <w:abstractNumId w:val="18"/>
  </w:num>
  <w:num w:numId="39">
    <w:abstractNumId w:val="47"/>
  </w:num>
  <w:num w:numId="40">
    <w:abstractNumId w:val="30"/>
  </w:num>
  <w:num w:numId="41">
    <w:abstractNumId w:val="39"/>
  </w:num>
  <w:num w:numId="42">
    <w:abstractNumId w:val="41"/>
  </w:num>
  <w:num w:numId="43">
    <w:abstractNumId w:val="43"/>
  </w:num>
  <w:num w:numId="44">
    <w:abstractNumId w:val="31"/>
  </w:num>
  <w:num w:numId="45">
    <w:abstractNumId w:val="8"/>
  </w:num>
  <w:num w:numId="46">
    <w:abstractNumId w:val="21"/>
  </w:num>
  <w:num w:numId="47">
    <w:abstractNumId w:val="42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A8B"/>
    <w:rsid w:val="00002A5E"/>
    <w:rsid w:val="000278D5"/>
    <w:rsid w:val="000462EA"/>
    <w:rsid w:val="000505A6"/>
    <w:rsid w:val="000A139B"/>
    <w:rsid w:val="000C0B28"/>
    <w:rsid w:val="000E32E9"/>
    <w:rsid w:val="000F3A72"/>
    <w:rsid w:val="00106891"/>
    <w:rsid w:val="0011194C"/>
    <w:rsid w:val="001271DC"/>
    <w:rsid w:val="00136A41"/>
    <w:rsid w:val="00161852"/>
    <w:rsid w:val="0016424A"/>
    <w:rsid w:val="001C46E9"/>
    <w:rsid w:val="001C6785"/>
    <w:rsid w:val="001D590C"/>
    <w:rsid w:val="001D7EBE"/>
    <w:rsid w:val="001E1C10"/>
    <w:rsid w:val="001F5FE3"/>
    <w:rsid w:val="00211562"/>
    <w:rsid w:val="002147FE"/>
    <w:rsid w:val="00222493"/>
    <w:rsid w:val="00243815"/>
    <w:rsid w:val="002443C5"/>
    <w:rsid w:val="00253D68"/>
    <w:rsid w:val="00267AA0"/>
    <w:rsid w:val="0029000D"/>
    <w:rsid w:val="0029026D"/>
    <w:rsid w:val="002D336E"/>
    <w:rsid w:val="002D7228"/>
    <w:rsid w:val="002E2088"/>
    <w:rsid w:val="003027B7"/>
    <w:rsid w:val="003111D4"/>
    <w:rsid w:val="00327657"/>
    <w:rsid w:val="00331E22"/>
    <w:rsid w:val="00335301"/>
    <w:rsid w:val="00350A5C"/>
    <w:rsid w:val="003863A2"/>
    <w:rsid w:val="003B571F"/>
    <w:rsid w:val="003B5DB2"/>
    <w:rsid w:val="003D4FB2"/>
    <w:rsid w:val="003F5132"/>
    <w:rsid w:val="00400F8F"/>
    <w:rsid w:val="004041D0"/>
    <w:rsid w:val="00417FC3"/>
    <w:rsid w:val="004375A5"/>
    <w:rsid w:val="004560A9"/>
    <w:rsid w:val="00480E7E"/>
    <w:rsid w:val="00492CE8"/>
    <w:rsid w:val="004A2000"/>
    <w:rsid w:val="004B1CBB"/>
    <w:rsid w:val="004C5A6D"/>
    <w:rsid w:val="00504B84"/>
    <w:rsid w:val="00512C40"/>
    <w:rsid w:val="00522CB5"/>
    <w:rsid w:val="00536936"/>
    <w:rsid w:val="0053761E"/>
    <w:rsid w:val="00554CBD"/>
    <w:rsid w:val="00563E5D"/>
    <w:rsid w:val="0056471F"/>
    <w:rsid w:val="005741EE"/>
    <w:rsid w:val="0058546D"/>
    <w:rsid w:val="00596334"/>
    <w:rsid w:val="005A32DE"/>
    <w:rsid w:val="005C41DA"/>
    <w:rsid w:val="005D2664"/>
    <w:rsid w:val="005D3769"/>
    <w:rsid w:val="005D6EFF"/>
    <w:rsid w:val="005F644B"/>
    <w:rsid w:val="00601D6D"/>
    <w:rsid w:val="006030A3"/>
    <w:rsid w:val="00603A8B"/>
    <w:rsid w:val="006154BB"/>
    <w:rsid w:val="006573A5"/>
    <w:rsid w:val="0066498C"/>
    <w:rsid w:val="006717B2"/>
    <w:rsid w:val="00674C96"/>
    <w:rsid w:val="00674F94"/>
    <w:rsid w:val="00692B0E"/>
    <w:rsid w:val="006A0FD2"/>
    <w:rsid w:val="006A6E4D"/>
    <w:rsid w:val="006B0201"/>
    <w:rsid w:val="006E3170"/>
    <w:rsid w:val="006E38F0"/>
    <w:rsid w:val="006E6D1D"/>
    <w:rsid w:val="006F11FD"/>
    <w:rsid w:val="00701770"/>
    <w:rsid w:val="00714F97"/>
    <w:rsid w:val="0073571E"/>
    <w:rsid w:val="00744B20"/>
    <w:rsid w:val="00760F20"/>
    <w:rsid w:val="007701E6"/>
    <w:rsid w:val="00775DD9"/>
    <w:rsid w:val="00782AF3"/>
    <w:rsid w:val="007875BD"/>
    <w:rsid w:val="007A2FC5"/>
    <w:rsid w:val="007A6BC5"/>
    <w:rsid w:val="007C3036"/>
    <w:rsid w:val="007D0B63"/>
    <w:rsid w:val="007E7844"/>
    <w:rsid w:val="007F777F"/>
    <w:rsid w:val="00830453"/>
    <w:rsid w:val="00862853"/>
    <w:rsid w:val="008640D5"/>
    <w:rsid w:val="00871163"/>
    <w:rsid w:val="00873B24"/>
    <w:rsid w:val="00877DDF"/>
    <w:rsid w:val="008872C8"/>
    <w:rsid w:val="0089241C"/>
    <w:rsid w:val="00897C3E"/>
    <w:rsid w:val="008A3C9B"/>
    <w:rsid w:val="008A4567"/>
    <w:rsid w:val="008C6A23"/>
    <w:rsid w:val="008F2AEB"/>
    <w:rsid w:val="0090615F"/>
    <w:rsid w:val="0091088D"/>
    <w:rsid w:val="009108B7"/>
    <w:rsid w:val="00925459"/>
    <w:rsid w:val="00932157"/>
    <w:rsid w:val="00940CBB"/>
    <w:rsid w:val="00942906"/>
    <w:rsid w:val="00961A4B"/>
    <w:rsid w:val="00985F59"/>
    <w:rsid w:val="009A20B1"/>
    <w:rsid w:val="009C3235"/>
    <w:rsid w:val="009D244B"/>
    <w:rsid w:val="009E3AB2"/>
    <w:rsid w:val="009F1B65"/>
    <w:rsid w:val="009F2E56"/>
    <w:rsid w:val="009F32D8"/>
    <w:rsid w:val="00A232CC"/>
    <w:rsid w:val="00A238C7"/>
    <w:rsid w:val="00A279C9"/>
    <w:rsid w:val="00A27C15"/>
    <w:rsid w:val="00A75A85"/>
    <w:rsid w:val="00A90FA2"/>
    <w:rsid w:val="00AD5B60"/>
    <w:rsid w:val="00AD6071"/>
    <w:rsid w:val="00AD7DD2"/>
    <w:rsid w:val="00AE29EE"/>
    <w:rsid w:val="00AF540A"/>
    <w:rsid w:val="00AF55A7"/>
    <w:rsid w:val="00B12B58"/>
    <w:rsid w:val="00B53510"/>
    <w:rsid w:val="00B575DD"/>
    <w:rsid w:val="00B73A66"/>
    <w:rsid w:val="00B768FA"/>
    <w:rsid w:val="00BA582A"/>
    <w:rsid w:val="00BB6716"/>
    <w:rsid w:val="00BF6406"/>
    <w:rsid w:val="00C06034"/>
    <w:rsid w:val="00C16D5D"/>
    <w:rsid w:val="00C528F8"/>
    <w:rsid w:val="00C61B73"/>
    <w:rsid w:val="00CA0199"/>
    <w:rsid w:val="00CA0CEE"/>
    <w:rsid w:val="00CD3F0D"/>
    <w:rsid w:val="00CD7520"/>
    <w:rsid w:val="00CE7872"/>
    <w:rsid w:val="00D10BB3"/>
    <w:rsid w:val="00D204E8"/>
    <w:rsid w:val="00D252E8"/>
    <w:rsid w:val="00D30366"/>
    <w:rsid w:val="00D33251"/>
    <w:rsid w:val="00D3394D"/>
    <w:rsid w:val="00D441EF"/>
    <w:rsid w:val="00D45056"/>
    <w:rsid w:val="00DA50F7"/>
    <w:rsid w:val="00DB4EFA"/>
    <w:rsid w:val="00DC0695"/>
    <w:rsid w:val="00DC2497"/>
    <w:rsid w:val="00DC698C"/>
    <w:rsid w:val="00DD3348"/>
    <w:rsid w:val="00DD5540"/>
    <w:rsid w:val="00DE6F91"/>
    <w:rsid w:val="00DF00E8"/>
    <w:rsid w:val="00E155CC"/>
    <w:rsid w:val="00E34F42"/>
    <w:rsid w:val="00E5071D"/>
    <w:rsid w:val="00E65A3A"/>
    <w:rsid w:val="00EA5C6A"/>
    <w:rsid w:val="00EC0EBA"/>
    <w:rsid w:val="00EC58E3"/>
    <w:rsid w:val="00EC62BE"/>
    <w:rsid w:val="00EF4DD2"/>
    <w:rsid w:val="00F11E5B"/>
    <w:rsid w:val="00F1760B"/>
    <w:rsid w:val="00F27C3E"/>
    <w:rsid w:val="00F36EE4"/>
    <w:rsid w:val="00F60E1E"/>
    <w:rsid w:val="00F63E08"/>
    <w:rsid w:val="00F66328"/>
    <w:rsid w:val="00F75B0F"/>
    <w:rsid w:val="00F94DFF"/>
    <w:rsid w:val="00FC0499"/>
    <w:rsid w:val="00FD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DC"/>
  </w:style>
  <w:style w:type="paragraph" w:styleId="1">
    <w:name w:val="heading 1"/>
    <w:basedOn w:val="a"/>
    <w:link w:val="10"/>
    <w:uiPriority w:val="9"/>
    <w:qFormat/>
    <w:rsid w:val="00DC6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63"/>
    <w:pPr>
      <w:ind w:left="720"/>
      <w:contextualSpacing/>
    </w:pPr>
  </w:style>
  <w:style w:type="paragraph" w:styleId="a4">
    <w:name w:val="Normal (Web)"/>
    <w:basedOn w:val="a"/>
    <w:uiPriority w:val="99"/>
    <w:rsid w:val="008628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8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87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extended-textshort">
    <w:name w:val="extended-text__short"/>
    <w:basedOn w:val="a0"/>
    <w:rsid w:val="00942906"/>
  </w:style>
  <w:style w:type="character" w:customStyle="1" w:styleId="c3">
    <w:name w:val="c3"/>
    <w:basedOn w:val="a0"/>
    <w:rsid w:val="00942906"/>
  </w:style>
  <w:style w:type="character" w:customStyle="1" w:styleId="10">
    <w:name w:val="Заголовок 1 Знак"/>
    <w:basedOn w:val="a0"/>
    <w:link w:val="1"/>
    <w:uiPriority w:val="9"/>
    <w:rsid w:val="00DC6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1E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1C10"/>
  </w:style>
  <w:style w:type="paragraph" w:styleId="a8">
    <w:name w:val="footer"/>
    <w:basedOn w:val="a"/>
    <w:link w:val="a9"/>
    <w:uiPriority w:val="99"/>
    <w:unhideWhenUsed/>
    <w:rsid w:val="001E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1C10"/>
  </w:style>
  <w:style w:type="paragraph" w:styleId="aa">
    <w:name w:val="Balloon Text"/>
    <w:basedOn w:val="a"/>
    <w:link w:val="ab"/>
    <w:uiPriority w:val="99"/>
    <w:semiHidden/>
    <w:unhideWhenUsed/>
    <w:rsid w:val="0086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40D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0A5C"/>
    <w:rPr>
      <w:color w:val="0563C1" w:themeColor="hyperlink"/>
      <w:u w:val="single"/>
    </w:rPr>
  </w:style>
  <w:style w:type="paragraph" w:customStyle="1" w:styleId="ad">
    <w:name w:val="Содержимое таблицы"/>
    <w:basedOn w:val="a"/>
    <w:rsid w:val="001618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QqvR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s://clck.ru/Qqv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.permkrai.ru/activity/dopvosp/roditelskoe-obrazovanie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Динамика сформированности метапредметных результатов учеников</a:t>
            </a:r>
            <a:r>
              <a:rPr lang="ru-RU" sz="1050" baseline="0"/>
              <a:t> 8 класса в сравнении с собой</a:t>
            </a:r>
            <a:r>
              <a:rPr lang="ru-RU" sz="1050"/>
              <a:t> (в %)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сформированности метапредметных результатов (в %)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0.47800000000000031</c:v>
                </c:pt>
                <c:pt idx="1">
                  <c:v>0.49200000000000038</c:v>
                </c:pt>
                <c:pt idx="2">
                  <c:v>0.53300000000000003</c:v>
                </c:pt>
              </c:numCache>
            </c:numRef>
          </c:val>
        </c:ser>
        <c:marker val="1"/>
        <c:axId val="106601088"/>
        <c:axId val="106623744"/>
      </c:lineChart>
      <c:catAx>
        <c:axId val="106601088"/>
        <c:scaling>
          <c:orientation val="minMax"/>
        </c:scaling>
        <c:axPos val="b"/>
        <c:tickLblPos val="nextTo"/>
        <c:crossAx val="106623744"/>
        <c:crosses val="autoZero"/>
        <c:auto val="1"/>
        <c:lblAlgn val="ctr"/>
        <c:lblOffset val="100"/>
      </c:catAx>
      <c:valAx>
        <c:axId val="106623744"/>
        <c:scaling>
          <c:orientation val="minMax"/>
        </c:scaling>
        <c:axPos val="l"/>
        <c:majorGridlines/>
        <c:numFmt formatCode="0%" sourceLinked="1"/>
        <c:tickLblPos val="nextTo"/>
        <c:crossAx val="10660108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Познавательные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 уч.г.</c:v>
                </c:pt>
                <c:pt idx="1">
                  <c:v>2018-2019 уч.г.</c:v>
                </c:pt>
                <c:pt idx="2">
                  <c:v>2019-2020 уч.г.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0.34400000000000008</c:v>
                </c:pt>
                <c:pt idx="1">
                  <c:v>0.41200000000000031</c:v>
                </c:pt>
                <c:pt idx="2">
                  <c:v>0.45300000000000001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Регулятивные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 уч.г.</c:v>
                </c:pt>
                <c:pt idx="1">
                  <c:v>2018-2019 уч.г.</c:v>
                </c:pt>
                <c:pt idx="2">
                  <c:v>2019-2020 уч.г.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0.21300000000000024</c:v>
                </c:pt>
                <c:pt idx="1">
                  <c:v>0.32100000000000056</c:v>
                </c:pt>
                <c:pt idx="2">
                  <c:v>0.45800000000000002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Коммуникативные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 уч.г.</c:v>
                </c:pt>
                <c:pt idx="1">
                  <c:v>2018-2019 уч.г.</c:v>
                </c:pt>
                <c:pt idx="2">
                  <c:v>2019-2020 уч.г.</c:v>
                </c:pt>
              </c:strCache>
            </c:strRef>
          </c:cat>
          <c:val>
            <c:numRef>
              <c:f>Лист1!$D$2:$D$4</c:f>
              <c:numCache>
                <c:formatCode>0.0%</c:formatCode>
                <c:ptCount val="3"/>
                <c:pt idx="0">
                  <c:v>0.66200000000000125</c:v>
                </c:pt>
                <c:pt idx="1">
                  <c:v>0.66800000000000126</c:v>
                </c:pt>
                <c:pt idx="2">
                  <c:v>0.68200000000000005</c:v>
                </c:pt>
              </c:numCache>
            </c:numRef>
          </c:val>
        </c:ser>
        <c:axId val="106941440"/>
        <c:axId val="106312448"/>
      </c:barChart>
      <c:catAx>
        <c:axId val="106941440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06312448"/>
        <c:crosses val="autoZero"/>
        <c:auto val="1"/>
        <c:lblAlgn val="ctr"/>
        <c:lblOffset val="100"/>
      </c:catAx>
      <c:valAx>
        <c:axId val="106312448"/>
        <c:scaling>
          <c:orientation val="minMax"/>
        </c:scaling>
        <c:axPos val="l"/>
        <c:majorGridlines/>
        <c:numFmt formatCode="0%" sourceLinked="0"/>
        <c:tickLblPos val="nextTo"/>
        <c:crossAx val="106941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E772-DA4C-4B4D-BB4C-A306B74B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Админ</cp:lastModifiedBy>
  <cp:revision>7</cp:revision>
  <dcterms:created xsi:type="dcterms:W3CDTF">2020-09-15T11:37:00Z</dcterms:created>
  <dcterms:modified xsi:type="dcterms:W3CDTF">2020-09-19T04:34:00Z</dcterms:modified>
</cp:coreProperties>
</file>