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469EF">
      <w:pPr>
        <w:pStyle w:val="10"/>
        <w:spacing w:after="0" w:line="240" w:lineRule="auto"/>
        <w:ind w:firstLine="568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профессиональной деятельности участника федерального этапа Всероссийского конкурса профессионального мастерства </w:t>
      </w:r>
    </w:p>
    <w:p w14:paraId="5D23D9B6">
      <w:pPr>
        <w:pStyle w:val="10"/>
        <w:spacing w:after="0" w:line="240" w:lineRule="auto"/>
        <w:ind w:firstLine="568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«Педагог-психолог России - 2025»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</w:p>
    <w:p w14:paraId="37A21A7C">
      <w:pPr>
        <w:ind w:firstLine="798" w:firstLineChars="2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Поповой Марины Викторовны, </w:t>
      </w:r>
    </w:p>
    <w:p w14:paraId="7BCAEEA4">
      <w:pPr>
        <w:ind w:firstLine="798" w:firstLineChars="2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педагога-психолога МАДОУ № 3 «Морозко», </w:t>
      </w:r>
    </w:p>
    <w:p w14:paraId="5294D64B">
      <w:pPr>
        <w:ind w:firstLine="798" w:firstLineChars="2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Архангельская область, г. Северодвинск </w:t>
      </w:r>
    </w:p>
    <w:p w14:paraId="21F368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07E71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профессиональном и дополнительном профессиональном образовании</w:t>
      </w:r>
    </w:p>
    <w:p w14:paraId="3B7DE3BB">
      <w:pPr>
        <w:ind w:firstLine="798" w:firstLineChars="28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2008 году окончила государственное образовательное учреждение высшего профессионального образования «Поморский государственный университет имени М.В. Ломоносова» по специальности «Педагогика и психология», квалификация ‒ педагог-психолог. </w:t>
      </w:r>
    </w:p>
    <w:p w14:paraId="020A2B5B">
      <w:pPr>
        <w:ind w:firstLine="801" w:firstLineChars="28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Дополнительное профессиональное образование</w:t>
      </w:r>
    </w:p>
    <w:p w14:paraId="00B3954B">
      <w:pPr>
        <w:ind w:firstLine="801" w:firstLineChars="28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(курсы повышения квалификации):</w:t>
      </w:r>
    </w:p>
    <w:p w14:paraId="2040FE08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Быть психологом ‒ значит систематически стремиться к саморазвитию. С 2022 по 2025 год мною были освоены несколько программ повышения квалификации:</w:t>
      </w:r>
    </w:p>
    <w:p w14:paraId="0A75464F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октябрь 2022 г. – ОБРСОЮЗ по программе «Личная эффективность работника образования» в объеме 72 часов;</w:t>
      </w:r>
    </w:p>
    <w:p w14:paraId="1ADEA5FF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октябрь 2022 г. – ОБРСОЮЗ по программе «Цифровые компетенции преподавателя «Апгрейд учителя» в объеме 72 часов;</w:t>
      </w:r>
    </w:p>
    <w:p w14:paraId="30C78827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июль 2023 г. ‒ ООО «Инфоурок» по программе «Сенсорная комната: психолого-педагогическое сопровождение ребенка» в объеме 72 часов;</w:t>
      </w:r>
    </w:p>
    <w:p w14:paraId="4CFEC624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январь 2024 г. ‒ ООО «Инфоурок» по программе «МАК: метафорические ассоциативные карты в работе помогающего специалиста» в объеме 180 часов;</w:t>
      </w:r>
    </w:p>
    <w:p w14:paraId="1E24B352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февраль 2024 г. ‒ ООО «Инфоурок» по программе «От эксперта к наставнику: современные методики менторства и трекинга как инструменты профессионального роста» в объеме 36 часов;</w:t>
      </w:r>
    </w:p>
    <w:p w14:paraId="3C7580A8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июль 2024 г. ‒ АНО ДПО «Институт нейропсихологии и нейрофизиологии развития ребенка» по программе «Сенсорная интеграция в теории и практике» в объеме 72 часов;</w:t>
      </w:r>
    </w:p>
    <w:p w14:paraId="269D18C9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октябрь 2024 г. ‒ ООО «Инфоурок» по программе «Коррекционная работа с детьми, имеющими расстройства аутистического спектра, в условиях реализации ФГОС ДО» в объеме 180 часов;</w:t>
      </w:r>
    </w:p>
    <w:p w14:paraId="6BF5FAB0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октябрь 2024 г. ‒ ООО «Инфоурок» по программе «Система сопровождения ребенка с ОВЗ в общеразвивающем детском саду в условиях реализации ФГОС» в объеме 72 часов;</w:t>
      </w:r>
    </w:p>
    <w:p w14:paraId="367EF332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ноябрь 2024 г. ‒ АНО ДО «ЛингваНова» по программе «Методика и практика диагностической работы педагога: современные подходы и технологии» в объеме 36 часов.</w:t>
      </w:r>
    </w:p>
    <w:p w14:paraId="54A1ADB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Педагогический стаж: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лет.</w:t>
      </w:r>
    </w:p>
    <w:p w14:paraId="33EBB8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Квалификационная категория: </w:t>
      </w:r>
      <w:r>
        <w:rPr>
          <w:rFonts w:ascii="Times New Roman" w:hAnsi="Times New Roman" w:cs="Times New Roman"/>
          <w:sz w:val="28"/>
          <w:szCs w:val="28"/>
          <w:lang w:val="ru-RU"/>
        </w:rPr>
        <w:t>высшая.</w:t>
      </w:r>
    </w:p>
    <w:p w14:paraId="5B8B4DB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7E21E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55AA31E3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дошкольное образовательное учреждение Центр развития ребенка – «Детский сад № 3 «Морозко» ‒ одно из новейших и современных образовательных учреждений города Северодвинска.</w:t>
      </w:r>
    </w:p>
    <w:p w14:paraId="38960E78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Детский сад включает в себя два корпуса. Первый функционирует с декабря 1986 года, а второй корпус, оснащенный современным оборудованием, начал свою работу 1 сентября 2020 года.</w:t>
      </w:r>
    </w:p>
    <w:p w14:paraId="001A3EA4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настоящее время в детском саду открыто 24 группы со среднесписочным составом 418 детей (127 детей раннего возраста до 3 лет и 291 детей дошкольного возраста).</w:t>
      </w:r>
    </w:p>
    <w:p w14:paraId="2447F917">
      <w:pPr>
        <w:ind w:firstLine="80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Моими воспитанниками являются 33 ребенка с 4 до 7 лет, посещающие три группы компенсирующей направленности во втором корпусе дошкольного учреждения (направление ‒ общее недоразвитие речи (ОНР). Всего в наше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 детском саду открыто 6 групп компенсирующей направленности, которые посещают 69 детей с ОВЗ (нарушения речи, слуха).</w:t>
      </w:r>
    </w:p>
    <w:p w14:paraId="7F3B5EA0">
      <w:pPr>
        <w:ind w:firstLine="80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качестве своей миссии МАДОУ № 3 «Морозко» транслирует обеспечение качества дошкольного образования в условиях современного образовательного пространства ДОО как основы всех направлений развития и образования ребенка, определенных ФГОС ДО.</w:t>
      </w:r>
    </w:p>
    <w:p w14:paraId="085A49AA">
      <w:pPr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Образовательная деятельность в МАДОУ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по образовательной программе и по адаптированной образовательной программе дошкольного образования. </w:t>
      </w:r>
    </w:p>
    <w:p w14:paraId="3E4F6F01">
      <w:pPr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миссии предполагает изменение характеристик образовательного пространства среды, содержания, методов, форм обучения и воспитания, совершенствование системы ресурсного управления ДОО, профессионализма педагогов, требует включенности в образовательный процесс всех субъектов образовательных отношений (ребенок, в т. ч. дети с ОВЗ, – педагог – родитель – администрация), а также расширения связей с социальными партнерами. </w:t>
      </w:r>
    </w:p>
    <w:p w14:paraId="239FC6F7">
      <w:pPr>
        <w:ind w:firstLine="800"/>
        <w:jc w:val="both"/>
        <w:rPr>
          <w:rFonts w:ascii="Times New Roman" w:hAnsi="Times New Roman" w:cs="Times New Roman"/>
          <w:sz w:val="28"/>
          <w:szCs w:val="28"/>
          <w:highlight w:val="red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Опыт моей работы в МАДОУ № 3 «Морозко», представленный на областном конкурсе педагогических работников «Воспитать человека ‒ 2025» в номинации «Педагог-психолог» получил общественное и профессиональное признание.</w:t>
      </w:r>
    </w:p>
    <w:p w14:paraId="20B227EA">
      <w:pPr>
        <w:ind w:firstLine="801" w:firstLineChars="28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743B06">
      <w:pPr>
        <w:ind w:firstLine="801" w:firstLineChars="28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0DD8FD0D">
      <w:pPr>
        <w:ind w:firstLine="801" w:firstLineChars="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Цель профессиональной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психолого-педагогическое сопровождение образовательного процесса в дошкольной образовательной организации: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создание условий для обеспечения полноценного психического и личностного развития детей дошкольного возраста с ОВЗ в процессе их воспитания, образования и социализации, а также содействие развитию психолого-педагогической компетентности всех субъектов образовательного процесса.</w:t>
      </w:r>
    </w:p>
    <w:p w14:paraId="466C18EC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Реализация поставленной цели достигается посредством решения следующих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>задач:</w:t>
      </w:r>
    </w:p>
    <w:p w14:paraId="0D872CCE">
      <w:pPr>
        <w:pStyle w:val="11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Выявить индивидуальные особенности развития детей с ОНР в ходе психодиагностического исследования.</w:t>
      </w:r>
    </w:p>
    <w:p w14:paraId="783161CB">
      <w:pPr>
        <w:pStyle w:val="11"/>
        <w:numPr>
          <w:ilvl w:val="0"/>
          <w:numId w:val="1"/>
        </w:numPr>
        <w:ind w:left="0"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Содействовать личностному, интеллектуальному и социальному развитию дошкольников из групп компенсирующей направленности.</w:t>
      </w:r>
    </w:p>
    <w:p w14:paraId="03286B23">
      <w:pPr>
        <w:pStyle w:val="11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Осуществлять просветительскую и консультативную работу с родителями с целью привлечения их к позиции активного родителя и оптимизации детско-родительских отношений.</w:t>
      </w:r>
    </w:p>
    <w:p w14:paraId="73FD9333">
      <w:pPr>
        <w:pStyle w:val="11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Содействовать развитию психолого-педагогической компетентности всех субъектов образовательных отношений (педагоги, родители, администрация).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D69164A">
      <w:pPr>
        <w:pStyle w:val="11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Осуществлять работу, направленную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гармонизацию социально-психологического климата в 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F67BE2">
      <w:pPr>
        <w:pStyle w:val="12"/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«Педагог-психолог (психолог в сфере образования)» регламентирует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профессиональной деятельности:</w:t>
      </w:r>
    </w:p>
    <w:p w14:paraId="1434CA21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Психолого-педагогическое и методическое сопровождение реализации основных и дополнительных образовательных программ (А/01.7).</w:t>
      </w:r>
    </w:p>
    <w:p w14:paraId="624EFC0C">
      <w:pPr>
        <w:ind w:firstLine="798" w:firstLineChars="285"/>
        <w:jc w:val="both"/>
        <w:rPr>
          <w:rFonts w:ascii="Times New Roman" w:hAnsi="Times New Roman" w:eastAsia="SimSun" w:cs="Times New Roman"/>
          <w:color w:val="000000"/>
          <w:sz w:val="28"/>
          <w:szCs w:val="28"/>
          <w:lang w:val="ru-RU" w:bidi="ar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соответствии с результатами мониторинга ежегодно разрабатываю индивидуальные образовательные маршруты для детей с ОВЗ (далее ИОМ), в т. ч. совместно с другими специалистами и педагогами ДОО; рабочую программу педагога-психолога на каждый учебный год;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оформляю и веду необходимую документацию по реализации образовательных программ (календарно-тематический план, протоколы, журналы, психологические заключения, отчеты о работе). Принимаю участие в разработке АОП для детей с ТНР, а также в создании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val="ru-RU" w:bidi="ar"/>
        </w:rPr>
        <w:t>индивидуальной адаптированной программы для детей с нарушением слуха.</w:t>
      </w:r>
    </w:p>
    <w:p w14:paraId="725FCB57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Психологическая экспертиза (оценка) комфортности и безопасности образовательной среды дошкольной образовательной организации (А/02.7).</w:t>
      </w:r>
    </w:p>
    <w:p w14:paraId="3214972B">
      <w:pPr>
        <w:ind w:firstLine="8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Консультирую педагогов и специалистов ДОО при выборе образовательных технологий с учетом индивидуально-психологических особенностей и образовательных потребностей воспитанников, а также создания комфортной и безопасной среды в группах. С целью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гармонизации социально-психологического климата в дошкольной образовательной организации систематически провожу тренинговые мероприятия с сотрудниками в рамках программы по профилактике эмоционального выгорания «Гармония души». В рамках проектной деятельности ДОО, являясь одним из участников «Школы роста», помогаю молодым педагогам, создавая комфортные и безопасные условия погружения в педагогическую деятельность.</w:t>
      </w:r>
    </w:p>
    <w:p w14:paraId="3E86A397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Психологическое консультирование субъектов образовательного процесса 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/03.7, В/03.7).</w:t>
      </w:r>
    </w:p>
    <w:p w14:paraId="4E36364F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Провожу индивидуальные и групповые консультации для родителей детей с ОВЗ с целью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привлечения их к позиции активного родителя и оптимизации детско-родительских отношений. Пятый год являюсь руководителем «Школы молодого родителя», где систематически поднимаю для обсуждения наиболее актуальные вопросы воспитания и развития дошкольников.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val="ru-RU" w:bidi="ar"/>
        </w:rPr>
        <w:t>С целью оказания методической, психолого-педагогической, диагностической и консультативной помощи родителям в ДОО функционирует центр консультирования.</w:t>
      </w:r>
    </w:p>
    <w:p w14:paraId="64D80B17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Консультирование педагогов по результатам диагностического обследования и построения индивидуальных программ, образовательных маршрутов обучающихся в рамках психолого-медико-педагогических косилиумов (далее ПМПК).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 молодых педагогов систематически провожу «Школу молодого специалиста», где поднимаются вопросы выстраивания взаимоотношений со всеми участниками образовательного процесса.</w:t>
      </w:r>
    </w:p>
    <w:p w14:paraId="28991716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Коррекционно-развивающая работа с детьми (А/04.7, В/04.7).</w:t>
      </w:r>
    </w:p>
    <w:p w14:paraId="564FC054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Разрабатываю и реализую коррекционно-развивающие программы, комплексы занятий для детей с ОНР, индивидуальные образовательные маршруты, направленные на развитие эмоционально-волевой, познавательной, социальной сфер, решение затруднений в сфере общения и поведении, коррекцию нарушений сенсорной интеграции. Показателями результативности являются положительная динамика развития основных психических процессов, активное использование речевых средств в ситуации взаимодействия с взрослыми и детьми, снижение уровня тревожности и агрессивности.</w:t>
      </w:r>
    </w:p>
    <w:p w14:paraId="45FDF063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Психологическая диагностика детей и обучающихся (А/05.7, В/05.7).</w:t>
      </w:r>
    </w:p>
    <w:p w14:paraId="5948F758">
      <w:pPr>
        <w:pStyle w:val="12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периодичность проведения психологической диагностики регламентируется годовым планом специалиста, а также отражает запросы педагогов, администрации ДОО, родителей. Система мониторинга включает в себя первичное, промежуточное и итоговое обследование воспитанников с ОНР. Диагностика проводится по следующим направлениям:</w:t>
      </w:r>
    </w:p>
    <w:p w14:paraId="2399AC4D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уровня развития основных психических процессов,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уровня сформированности компонентов деятельности (мотивации, программирования, регуляции)</w:t>
      </w:r>
      <w:r>
        <w:rPr>
          <w:rFonts w:ascii="Times New Roman" w:hAnsi="Times New Roman" w:cs="Times New Roman"/>
          <w:sz w:val="28"/>
          <w:szCs w:val="28"/>
        </w:rPr>
        <w:t xml:space="preserve"> с целью организации и осуществления коррекционно-развивающей работы с детьми.</w:t>
      </w:r>
    </w:p>
    <w:p w14:paraId="02CB07A5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уровня эмоционального благополучия воспитанников.</w:t>
      </w:r>
    </w:p>
    <w:p w14:paraId="09D012D3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Диагностика межличностных отношений, коммуникативного развития дошкольников.</w:t>
      </w:r>
    </w:p>
    <w:p w14:paraId="156EEAFD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психологической готовности к школьному обучению.</w:t>
      </w:r>
    </w:p>
    <w:p w14:paraId="20F322F7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Исследование сферы взаимоотношений с другими людьми, детско-родительских отношений.</w:t>
      </w:r>
    </w:p>
    <w:p w14:paraId="5AF2F92F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Диагностика детей, направленных на ПМПК.</w:t>
      </w:r>
    </w:p>
    <w:p w14:paraId="03798E9B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Изучение психологического климата коллектива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18B37C3D">
      <w:pPr>
        <w:pStyle w:val="12"/>
        <w:numPr>
          <w:ilvl w:val="0"/>
          <w:numId w:val="3"/>
        </w:numPr>
        <w:ind w:firstLine="798" w:firstLineChars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образовательного, социального положения семей воспитанников с целью формирования социального паспорта групп и ДОО. </w:t>
      </w:r>
    </w:p>
    <w:p w14:paraId="66187B51">
      <w:pPr>
        <w:shd w:val="clear" w:color="auto" w:fill="FFFFFF"/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результатам обследования составляю психолого-педагогические заключения с целью ориентации педагогов и родителей (законных представителей) по преодолению сложностей личностного и социального развития детей.</w:t>
      </w:r>
    </w:p>
    <w:p w14:paraId="5B4EF469">
      <w:pPr>
        <w:shd w:val="clear" w:color="auto" w:fill="FFFFFF"/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 диагностических данных обсуждаются, анализируются на ПМПК, где выстраиваются дальнейшие пути коррекционно-развивающей работы, принимаются ИОМ.</w:t>
      </w:r>
    </w:p>
    <w:p w14:paraId="11009C7B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Психологическое просвещение субъектов образовательного процесса 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/06.7, В/01.7).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587269E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Темы и формы взаимодействия субъектов образовательных отношений в рамках психологического просвещения определяются годовым планом учреждения и специалиста. Наиболее часто встречи педагога-психолога с родителями и педагогами проходят в форме мастер-классов, семинаров-практикумов, семейных часов, практических занятий. </w:t>
      </w:r>
    </w:p>
    <w:p w14:paraId="2CDCC567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создания условий для всестороннего развития детей дошкольного возраста через знакомство родителей с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педагогическим значением развивающих игр и руководство ими с 2022 года реализуется комплекс встреч с родителями воспитанников ‒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игротека для родителей «Поиграй со мной!». </w:t>
      </w:r>
    </w:p>
    <w:p w14:paraId="5FD7CC70">
      <w:pPr>
        <w:ind w:firstLine="798" w:firstLineChars="285"/>
        <w:jc w:val="both"/>
        <w:rPr>
          <w:rStyle w:val="13"/>
          <w:rFonts w:ascii="Times New Roman" w:hAnsi="Times New Roman"/>
          <w:bCs/>
          <w:sz w:val="28"/>
          <w:szCs w:val="28"/>
          <w:lang w:val="ru-RU"/>
        </w:rPr>
      </w:pPr>
      <w:r>
        <w:rPr>
          <w:rStyle w:val="13"/>
          <w:rFonts w:ascii="Times New Roman" w:hAnsi="Times New Roman"/>
          <w:bCs/>
          <w:sz w:val="28"/>
          <w:szCs w:val="28"/>
          <w:lang w:val="ru-RU"/>
        </w:rPr>
        <w:t xml:space="preserve">Ещё одной формой взаимодействия с родителями воспитанников в рамках психологического просвещения стало ведение группы «Нейрокидс» в социальной сети «ВКонтакте». </w:t>
      </w:r>
    </w:p>
    <w:p w14:paraId="55ADA423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Style w:val="13"/>
          <w:rFonts w:ascii="Times New Roman" w:hAnsi="Times New Roman"/>
          <w:bCs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  <w:u w:val="none"/>
          <w:lang w:val="ru-RU"/>
        </w:rPr>
        <w:t>Психологическая профилактика (А/07.7, В/02.7).</w:t>
      </w:r>
    </w:p>
    <w:p w14:paraId="396F911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30"/>
          <w:sz w:val="28"/>
          <w:szCs w:val="28"/>
          <w:lang w:val="ru-RU"/>
        </w:rPr>
        <w:t xml:space="preserve">Способствую организации безопасной и комфортной образовательной среды.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Разрабатываю и довожу до сведения субъектов образовательных отношений рекомендации по вопросам психологической готовности и адаптации, социальной интеграции и социализации обучающихся. Реализую условия, способствующие сохранению и укреплению психического здоровья детей, осуществляю дифференцированный подход с учетом особенностей каждого ребенка, что способствует созданию в группах положительного микроклимата.</w:t>
      </w:r>
    </w:p>
    <w:p w14:paraId="1778CD2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1C21F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 </w:t>
      </w:r>
    </w:p>
    <w:p w14:paraId="7EF98D11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rStyle w:val="16"/>
          <w:sz w:val="28"/>
          <w:szCs w:val="28"/>
          <w:lang w:val="ru-RU"/>
        </w:rPr>
        <w:t xml:space="preserve">В своей работе использую такие </w:t>
      </w:r>
      <w:r>
        <w:rPr>
          <w:rStyle w:val="16"/>
          <w:i/>
          <w:iCs/>
          <w:sz w:val="28"/>
          <w:szCs w:val="28"/>
          <w:lang w:val="ru-RU"/>
        </w:rPr>
        <w:t>инновационные психолого-педагогические технологии,</w:t>
      </w:r>
      <w:r>
        <w:rPr>
          <w:rStyle w:val="16"/>
          <w:sz w:val="28"/>
          <w:szCs w:val="28"/>
          <w:lang w:val="ru-RU"/>
        </w:rPr>
        <w:t xml:space="preserve"> как</w:t>
      </w:r>
      <w:r>
        <w:rPr>
          <w:sz w:val="28"/>
          <w:szCs w:val="28"/>
          <w:lang w:val="ru-RU"/>
        </w:rPr>
        <w:t xml:space="preserve"> з</w:t>
      </w:r>
      <w:r>
        <w:rPr>
          <w:rStyle w:val="16"/>
          <w:sz w:val="28"/>
          <w:szCs w:val="28"/>
          <w:lang w:val="ru-RU"/>
        </w:rPr>
        <w:t>доровьесберегающие (дыхательная гимнастика, пальчиковые игры, психогимнастика, нейротренажеры</w:t>
      </w:r>
      <w:r>
        <w:rPr>
          <w:sz w:val="28"/>
          <w:szCs w:val="28"/>
          <w:lang w:val="ru-RU"/>
        </w:rPr>
        <w:t xml:space="preserve"> </w:t>
      </w:r>
      <w:r>
        <w:rPr>
          <w:rStyle w:val="16"/>
          <w:sz w:val="28"/>
          <w:szCs w:val="28"/>
          <w:lang w:val="ru-RU"/>
        </w:rPr>
        <w:t>и др.)</w:t>
      </w:r>
      <w:r>
        <w:rPr>
          <w:sz w:val="28"/>
          <w:szCs w:val="28"/>
          <w:lang w:val="ru-RU"/>
        </w:rPr>
        <w:t>,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rStyle w:val="16"/>
          <w:sz w:val="28"/>
          <w:szCs w:val="28"/>
          <w:lang w:val="ru-RU"/>
        </w:rPr>
        <w:t>проектная деятельность (проекты «Занимательная логика» (2022‒2023 г.), «Школа роста» (2023‒2025 г.), «Волшебный мир детства» (2022‒2025 г.), проект для родителей воспитанников «Игротека «Поиграй со мной!» (2023‒2025 г.) и др.),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rStyle w:val="16"/>
          <w:sz w:val="28"/>
          <w:szCs w:val="28"/>
          <w:lang w:val="ru-RU"/>
        </w:rPr>
        <w:t xml:space="preserve">информационно-коммуникационные технологии (система </w:t>
      </w:r>
      <w:r>
        <w:rPr>
          <w:rStyle w:val="16"/>
          <w:sz w:val="28"/>
          <w:szCs w:val="28"/>
        </w:rPr>
        <w:t>Edu</w:t>
      </w:r>
      <w:r>
        <w:rPr>
          <w:rStyle w:val="16"/>
          <w:sz w:val="28"/>
          <w:szCs w:val="28"/>
          <w:lang w:val="ru-RU"/>
        </w:rPr>
        <w:t xml:space="preserve"> </w:t>
      </w:r>
      <w:r>
        <w:rPr>
          <w:rStyle w:val="16"/>
          <w:sz w:val="28"/>
          <w:szCs w:val="28"/>
        </w:rPr>
        <w:t>Qwest</w:t>
      </w:r>
      <w:r>
        <w:rPr>
          <w:rStyle w:val="16"/>
          <w:sz w:val="28"/>
          <w:szCs w:val="28"/>
          <w:lang w:val="ru-RU"/>
        </w:rPr>
        <w:t>, песочный световой стол и другое оборудование в комнате психологической разгрузки, интерактивная доска, мультимедийное оборудование),</w:t>
      </w:r>
      <w:r>
        <w:rPr>
          <w:rStyle w:val="16"/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игровые технологии (дидактические игры и пособия, разработанные для детей среднего и старшего дошкольного возраста «Гимнастика для мозга», «Веселые помпошки», «Путешествие дедушки Агара», нейропсихологические игры).</w:t>
      </w:r>
    </w:p>
    <w:p w14:paraId="25DA3E8E">
      <w:pPr>
        <w:pStyle w:val="12"/>
        <w:ind w:left="-426"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Перечень применяемых диагностических методик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3136"/>
        <w:gridCol w:w="2346"/>
      </w:tblGrid>
      <w:tr w14:paraId="4976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1" w:type="dxa"/>
          </w:tcPr>
          <w:p w14:paraId="4538824E">
            <w:pPr>
              <w:pStyle w:val="12"/>
              <w:ind w:left="17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Познавательная сфера</w:t>
            </w:r>
          </w:p>
        </w:tc>
        <w:tc>
          <w:tcPr>
            <w:tcW w:w="3136" w:type="dxa"/>
          </w:tcPr>
          <w:p w14:paraId="415E6DDE">
            <w:pPr>
              <w:pStyle w:val="12"/>
              <w:ind w:left="17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Личностная и эмоционально-волевая сфера</w:t>
            </w:r>
          </w:p>
        </w:tc>
        <w:tc>
          <w:tcPr>
            <w:tcW w:w="2346" w:type="dxa"/>
          </w:tcPr>
          <w:p w14:paraId="773DB12B">
            <w:pPr>
              <w:pStyle w:val="12"/>
              <w:ind w:left="3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Сфера межличностных отношений</w:t>
            </w:r>
          </w:p>
        </w:tc>
      </w:tr>
      <w:tr w14:paraId="42A1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1" w:type="dxa"/>
          </w:tcPr>
          <w:p w14:paraId="0B29FCAD">
            <w:pPr>
              <w:shd w:val="clear" w:color="auto" w:fill="FFFF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  <w:t>Методика определения готовности к школе (Л.А. Ясюкова).</w:t>
            </w:r>
          </w:p>
          <w:p w14:paraId="146EB8EA">
            <w:pPr>
              <w:pStyle w:val="12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Методика определения мотивов учения (М.Р. Гинзбург). </w:t>
            </w:r>
          </w:p>
          <w:p w14:paraId="61E17DC7">
            <w:pPr>
              <w:pStyle w:val="12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школьной зрелости Керна-Йерасека.</w:t>
            </w:r>
          </w:p>
          <w:p w14:paraId="72457EFE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</w:rPr>
              <w:t xml:space="preserve">Комплексная оценка психического развития ребенка по рекомендациям Н.Я. и М.М. Семаго. </w:t>
            </w:r>
          </w:p>
          <w:p w14:paraId="3DF14FCE">
            <w:pPr>
              <w:pStyle w:val="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Экспресс-диагностика в детском саду (Н.Н. Павлова, Л.Г. Руденко).</w:t>
            </w:r>
          </w:p>
          <w:p w14:paraId="0B9D53B3">
            <w:pPr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</w:rPr>
              <w:t>Комплексная оценка психического развития по рекомендациям А.Л. Венгера</w:t>
            </w:r>
          </w:p>
        </w:tc>
        <w:tc>
          <w:tcPr>
            <w:tcW w:w="3136" w:type="dxa"/>
          </w:tcPr>
          <w:p w14:paraId="737566F6">
            <w:pPr>
              <w:pStyle w:val="12"/>
              <w:tabs>
                <w:tab w:val="left" w:pos="458"/>
              </w:tabs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Цветовой тест (М. Люшер).</w:t>
            </w:r>
          </w:p>
          <w:p w14:paraId="00491C36">
            <w:pPr>
              <w:pStyle w:val="12"/>
              <w:tabs>
                <w:tab w:val="left" w:pos="458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тревожности (Р. Тэммл, М. Дорки, В. Амен).</w:t>
            </w:r>
          </w:p>
          <w:p w14:paraId="3ED087FC">
            <w:pPr>
              <w:pStyle w:val="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«Несуществующее животное» (М. Дукаревич). </w:t>
            </w:r>
          </w:p>
          <w:p w14:paraId="5F5F6934">
            <w:pPr>
              <w:pStyle w:val="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Шкалы исследования самооценки Дембо-Рубинштейна (Т.В. Дембо, С.Я. Рубинштейн).</w:t>
            </w:r>
          </w:p>
          <w:p w14:paraId="6D500CF7">
            <w:pPr>
              <w:pStyle w:val="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«Лесенка» (В.Г. Щур).</w:t>
            </w:r>
          </w:p>
          <w:p w14:paraId="26BAD255">
            <w:pPr>
              <w:pStyle w:val="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«Человек под дождем» (Е.В. Романова, Т.И. Сытько)</w:t>
            </w:r>
          </w:p>
        </w:tc>
        <w:tc>
          <w:tcPr>
            <w:tcW w:w="2346" w:type="dxa"/>
          </w:tcPr>
          <w:p w14:paraId="14A00DD7">
            <w:pPr>
              <w:pStyle w:val="12"/>
              <w:ind w:left="3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Методика «Секрет» (Т.А. Репина). «Капитан корабля» (Е.О. Смирнова).</w:t>
            </w:r>
          </w:p>
          <w:p w14:paraId="7E793238">
            <w:pPr>
              <w:pStyle w:val="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«Рисунок семьи» (Л. Корман). «Незаконченные предложения» (Д. Сакс, С. Леви). </w:t>
            </w:r>
          </w:p>
          <w:p w14:paraId="339AD340">
            <w:pPr>
              <w:pStyle w:val="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«Родительское отношение к детям» (А.Я. Варга, В.В. Столин)</w:t>
            </w:r>
          </w:p>
        </w:tc>
      </w:tr>
    </w:tbl>
    <w:p w14:paraId="32F3D9BE">
      <w:pPr>
        <w:pStyle w:val="12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Программы для реализации профилактической, коррекционно-развивающей работы:</w:t>
      </w:r>
    </w:p>
    <w:p w14:paraId="2E5975A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Монакова Н.И. Путешествие с гномом. Развитие эмоциональной сферы дошкольников. ‒ СПб.: Речь, 2008. – 128 с.</w:t>
      </w:r>
    </w:p>
    <w:p w14:paraId="5127F8D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Куражева Н.Ю., Козлова И.А. Приключения будущих первоклассников. ‒ СПб.: Речь, 2007. – 240 с.</w:t>
      </w:r>
    </w:p>
    <w:p w14:paraId="252FE27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 w:eastAsia="ru-RU"/>
        </w:rPr>
        <w:t>Пазухина И.А. Давай поиграем! Давай познакомимся! Система тренингов по развитию эмоциональной сферы дошкольников. ‒ СПб.: Детство-Пресс, 2021. – 320 с.</w:t>
      </w:r>
    </w:p>
    <w:p w14:paraId="233343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Рябцева С.В., Спиридонова И.В. Формирование психологической готовности к школе. ‒ М.: Скрипторий 2003,2011. ‒ 80 с.</w:t>
      </w:r>
    </w:p>
    <w:p w14:paraId="4295E93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Сидоркевич Л.В.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рограмма формирования мотивации учения у детей старшего дошкольного возраста «На пороге школы» </w:t>
      </w:r>
      <w:r>
        <w:fldChar w:fldCharType="begin"/>
      </w:r>
      <w:r>
        <w:instrText xml:space="preserve"> HYPERLINK "https://ped-aksioma.ru/index.php/publikatsiya-statej-dlya-pedagogov-s-vydachej-sertifikata/471-programma-formirovaniya-motivatsii-ucheniya-u-detej-starshego-doshkolnogo-vozrasta-na-poroge-shkoly" </w:instrText>
      </w:r>
      <w:r>
        <w:fldChar w:fldCharType="separate"/>
      </w:r>
      <w:r>
        <w:rPr>
          <w:rStyle w:val="5"/>
          <w:rFonts w:ascii="Times New Roman" w:hAnsi="Times New Roman" w:eastAsia="SimSun" w:cs="Times New Roman"/>
          <w:sz w:val="28"/>
          <w:szCs w:val="28"/>
          <w:lang w:val="ru-RU"/>
        </w:rPr>
        <w:t>Программа формирования мотивации учения у детей старшего дошкольного возраста «На пороге школы» ‒ Журнал для педагогов</w:t>
      </w:r>
      <w:r>
        <w:rPr>
          <w:rStyle w:val="5"/>
          <w:rFonts w:ascii="Times New Roman" w:hAnsi="Times New Roman" w:eastAsia="SimSun" w:cs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</w:p>
    <w:p w14:paraId="7219C8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Перечень разработанных локальных и (или) методических документов, медиапродуктов, программ, проектов</w:t>
      </w:r>
    </w:p>
    <w:p w14:paraId="160D920C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Локальные акты и методические документы</w:t>
      </w:r>
    </w:p>
    <w:p w14:paraId="3C9E77BB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Ежегодно разрабатываю календарно-тематический план, годовой план работы специалиста, циклограммы, расписания занятий, комплексы занятий.</w:t>
      </w:r>
    </w:p>
    <w:p w14:paraId="5768920E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Комплекс занятий, направленный на развитие эмоционального интеллекта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 детей 4‒6 лет с ОНР «Эмоциональная радуга» (авторский комплекс занятий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утвержден педагогическим советом МАДОУ № 3 «Морозко» от 21.09.2023, протокол № 17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).</w:t>
      </w:r>
    </w:p>
    <w:p w14:paraId="751BCDF4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Комплекс коррекционно-развивающих занятий для детей 5‒7 лет с ОНР, направленный на развитие познавательной сферы старших дошкольников (авторский комплекс занятий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утвержден педагогическим советом МАДОУ № 3 «Морозко» от 26.09.2024, протокол № 21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).</w:t>
      </w:r>
    </w:p>
    <w:p w14:paraId="29895766">
      <w:pPr>
        <w:ind w:firstLine="798" w:firstLineChars="28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Медиапродукты</w:t>
      </w:r>
    </w:p>
    <w:p w14:paraId="0AA9F2E1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Систематически разрабатываю мультимедийные презентации для родительских собраний и родительских клубов («Психологическая готовность к школе: что и как?», «Страхи у детей и пути их преодоления», «Неврозы у детей дошкольного возраста», «Как помочь ребенку с СДВГ?»), памятки для родителей («Особенности гиперактивного ребенка», «Зачем развивать зрительно-моторную координацию у старших дошкольников?», «Как помочь тревожному ребенку?», «Кризис 7 лет: радоваться или бояться?»). </w:t>
      </w:r>
    </w:p>
    <w:p w14:paraId="1C6DFD59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работы с педагогами были разработаны брошюры («Как бороться со стрессом?!»), буклеты («Профилактика эмоционального выгорания ‒ самодиагностика», «Рекомендации по профилактике эмоционального выгорания»), памятки («Игры и упражнения на сплочение детского коллектива», «Нейроигры для дошкольников», «Правила тайм-менеджмента»), мультимедийные презентации («Особенности детей с различными типами темперамента», «Формирование социализации агрессии», «Правила оформления статей и публикаций», «Нейрогимнастика»).</w:t>
      </w:r>
    </w:p>
    <w:p w14:paraId="555700B2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были разработаны:</w:t>
      </w:r>
    </w:p>
    <w:p w14:paraId="7D047F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дидактическое пособие «Шляпа добрых дел» для работы с детьми среднего и старшего дошкольного возраста. Данное пособие имеет положительную внутреннюю рецензию педагога-психолога высшей квалификационной категории МАДОУ № 3 «Морозко» (рецензия от 09.01.2023); </w:t>
      </w:r>
    </w:p>
    <w:p w14:paraId="5725DF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буклет «Шпаргалка для родителей. Агрессивный ребенок» представлен на муниципальном конкурсе буклетов «Психологическая безопасность» (направление «Азбука психологического здоровья») на базе МБОУ ЦППМСП (диплом победителя, март 2024);</w:t>
      </w:r>
    </w:p>
    <w:p w14:paraId="32D727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кроссенс «Путешествие по сказкам». Представлен на онлайн-площадке «Мультимедийные презентации в работе с детьми старшего дошкольного возраста в рамках реализации образовательной области «Познавательное развитие»» в номинации «Мультимедийная презентация для занятий» на базе МАДОУ № 20 «Дружный хоровод» (март 2024);</w:t>
      </w:r>
    </w:p>
    <w:p w14:paraId="35E81C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настольная игра «Путешествие дедушки Агара». Представлена на </w:t>
      </w: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Региональном заочном конкурсе практических пособий для работы с детьми с ограниченными возможностями здоровья» на базе АО ИОО (ноябрь 2024);</w:t>
      </w:r>
    </w:p>
    <w:p w14:paraId="595383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видеоролик «Семейный час: нейроигры для дошкольного возраста». Представлен на Региональном заочном конкурсе «Лучшие практики просвещения родителей» на базе АО ИОО (февраль 2025);</w:t>
      </w:r>
    </w:p>
    <w:p w14:paraId="66FDFF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мультимедийная презентация «КВИЗ к международному женскому дню» в рамках программы по профилактике эмоционального выгорания сотрудников ДОО представлена на мероприятии «Психологическая шкатулка» на базе МБОУ ЦППМСП (май 2025).</w:t>
      </w:r>
    </w:p>
    <w:p w14:paraId="207EF4E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Проекты</w:t>
      </w:r>
    </w:p>
    <w:p w14:paraId="7BB5A93F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Авторский проект, направленный на </w:t>
      </w:r>
      <w:r>
        <w:rPr>
          <w:rFonts w:ascii="Times New Roman" w:hAnsi="Times New Roman" w:cs="Times New Roman"/>
          <w:sz w:val="28"/>
          <w:szCs w:val="28"/>
          <w:lang w:val="ru-RU"/>
        </w:rPr>
        <w:t>развитие познавательной и личностной сфер детей посредством сенсорно-интегративного и нейропсихологического подхода, «Волшебный мир детства» в октябре 2022 года стал финалистом во Всероссийском конкурсе «Сквозные образовательные траектории» (диплом ОБРСОЮЗа).</w:t>
      </w:r>
    </w:p>
    <w:p w14:paraId="32C811E4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>
        <w:rPr>
          <w:rStyle w:val="16"/>
          <w:rFonts w:ascii="Times New Roman" w:hAnsi="Times New Roman" w:cs="Times New Roman"/>
          <w:sz w:val="28"/>
          <w:szCs w:val="28"/>
          <w:lang w:val="ru-RU"/>
        </w:rPr>
        <w:t xml:space="preserve"> для родителей воспитанников «</w:t>
      </w:r>
      <w:r>
        <w:rPr>
          <w:rFonts w:ascii="Times New Roman" w:hAnsi="Times New Roman" w:cs="Times New Roman"/>
          <w:sz w:val="28"/>
          <w:szCs w:val="28"/>
          <w:lang w:val="ru-RU"/>
        </w:rPr>
        <w:t>Игротека для родителей «Поиграй со мной!»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в декабре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2024 года был представлен на открытом городском семинаре-практикуме «Нетрадиционные формы работы с родителями» муниципального методического объединения педагогов дополнительного образования, работающих с дошкольниками, на базе МАОУ ДО ДЮЦ.</w:t>
      </w:r>
    </w:p>
    <w:p w14:paraId="6C2E1B4E">
      <w:pPr>
        <w:ind w:firstLine="801" w:firstLineChars="28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9F31E2">
      <w:pPr>
        <w:ind w:firstLine="801" w:firstLineChars="285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Обобщенные итоги профессиональной деятельности за последние три года</w:t>
      </w:r>
    </w:p>
    <w:p w14:paraId="3AFC953E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Наиболее значимыми достижениями в профессиональной деятельности считаю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стабильные положительные результаты в подготовке детей к обучению в школе.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 результатам мониторинга </w:t>
      </w:r>
      <w:r>
        <w:rPr>
          <w:rFonts w:ascii="Times New Roman" w:hAnsi="Times New Roman" w:cs="Times New Roman"/>
          <w:sz w:val="28"/>
          <w:szCs w:val="28"/>
          <w:lang w:val="ru-RU"/>
        </w:rPr>
        <w:t>готовности выпускников ДОО к обучению в школе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Л.А Ясюкова)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прослеживается положительная динамика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коррекционно-развивающей работы.</w:t>
      </w:r>
    </w:p>
    <w:p w14:paraId="3C6E9292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drawing>
          <wp:inline distT="0" distB="0" distL="114300" distR="114300">
            <wp:extent cx="4850130" cy="2641600"/>
            <wp:effectExtent l="4445" t="4445" r="2222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34846B4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 моим руководством воспитанники ДОО активно участвуют в конкурсах:</w:t>
      </w:r>
    </w:p>
    <w:p w14:paraId="563BF567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в январе 2024 г. подготовила победителей муниципального конкурса «Психологическая мозаика» по направлению «Детское интервью» в номинации «Самовыражение» на базе МБОУ ЦППМСП;</w:t>
      </w:r>
    </w:p>
    <w:p w14:paraId="1BDEB430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в ноябре 2024 г. подготовила победителя муниципального онлайн-конкурса детского рисунка «Портрет любимой мамы» на базе МБОУ ЦППМСП;</w:t>
      </w:r>
    </w:p>
    <w:p w14:paraId="5B9C72CC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в декабре 2024 г. подготовила победителей городского конкурса творческих работ «Ёлочная игрушка «Солнышку» в подарок» на базе ГБСУ АО «Северодвинский СРЦН «Солнышко»;</w:t>
      </w:r>
    </w:p>
    <w:p w14:paraId="1300855F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‒ в январе 2025 г. подготовила победителей муниципального конкурса «Психологическая мозаика» по направлению «Психологический этюд» на базе МБОУ ЦППМСП.</w:t>
      </w:r>
    </w:p>
    <w:p w14:paraId="5035B038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Систематически транслирую опыт практической деятельности на разных уровнях:</w:t>
      </w:r>
    </w:p>
    <w:p w14:paraId="20186F7A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в декабре 2023 г. представила опыт работы по теме «Профилактика эмоционального выгорания: обмен опытом» в рамках городского социального проекта по профилактике эмоционального выгорания специалистов помогающих профессий «Арт-настроение»;</w:t>
      </w:r>
    </w:p>
    <w:p w14:paraId="78961C44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в феврале 2024 г. представила опыт работы на тему «Нейроигры и нейроупражнения в работе педагога-психолога с дошкольниками» в рамках работы ММО педагогов-психологов ДОО Северодвинска;</w:t>
      </w:r>
    </w:p>
    <w:p w14:paraId="51253E1C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в марте 2024 г. представила опыт работы «Развитие родительских компетенций в рамках взаимодействия педагога-психолога с родителями воспитанников ДОО» на </w:t>
      </w:r>
      <w:r>
        <w:rPr>
          <w:rFonts w:ascii="Times New Roman" w:hAnsi="Times New Roman" w:cs="Times New Roman"/>
          <w:sz w:val="28"/>
          <w:szCs w:val="28"/>
        </w:rPr>
        <w:t>XXVI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Межрегиональных педагогических чтениях «Семья и образование: технологии взаимодействия» на базе ГБПОУ АО «Архангельский педагогический колледж»;</w:t>
      </w:r>
    </w:p>
    <w:p w14:paraId="30A770DD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в феврале 2025 г. представила опыт работы «Современные технологии коррекционно-развивающей работы педагога-психолога с детьми, имеющими речевые нарушения» на </w:t>
      </w:r>
      <w:r>
        <w:rPr>
          <w:rFonts w:ascii="Times New Roman" w:hAnsi="Times New Roman" w:cs="Times New Roman"/>
          <w:sz w:val="28"/>
          <w:szCs w:val="28"/>
        </w:rPr>
        <w:t>XXVII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Межрегиональных педагогических чтениях «Современное образование: стратегии, опыт, решения» на базе ГБПОУ АО «Архангельский педагогический колледж»;</w:t>
      </w:r>
    </w:p>
    <w:p w14:paraId="46EBDD10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в феврале 2025 г. представила опыт работы на тему «Коррекция нарушений сенсорной интеграции посредством нейропсихологического подхода у детей из групп компенсирующей направленности» на </w:t>
      </w:r>
      <w:r>
        <w:rPr>
          <w:rFonts w:ascii="Times New Roman" w:hAnsi="Times New Roman" w:cs="Times New Roman"/>
          <w:sz w:val="28"/>
          <w:szCs w:val="28"/>
        </w:rPr>
        <w:t>XXVI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Региональных педагогических чтениях по теме «Современные методы и технологии обучения и воспитания в образовании» на базе ГБПОУ АО «Каргопольский педагогический колледж».</w:t>
      </w:r>
    </w:p>
    <w:p w14:paraId="54A863E9">
      <w:pPr>
        <w:pStyle w:val="15"/>
        <w:shd w:val="clear" w:color="auto" w:fill="FFFFFF"/>
        <w:spacing w:before="0" w:beforeAutospacing="0" w:after="0" w:afterAutospacing="0"/>
        <w:ind w:firstLine="798" w:firstLineChars="285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Активно принимаю участие в конкурсах:</w:t>
      </w:r>
    </w:p>
    <w:p w14:paraId="6E539C2F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в мае 2023 г. приняла участие в </w:t>
      </w: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Всероссийском конкурсе молодых исследователей в области коррекционной педагогики и специальной психологии ‒ 2023 на базе ФГБНУ «ИКП»;</w:t>
      </w:r>
    </w:p>
    <w:p w14:paraId="20006EFE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в сентябре 2023 г. приняла участие в Региональном заочном конкурсе видеоматериалов «Современный детский сад: среда, которая развивает» на базе АО ИОО;</w:t>
      </w:r>
    </w:p>
    <w:p w14:paraId="3183D7C9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в ноябре 2023 г. приняла участие во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Региональном заочном конкурсе практических пособий для работы с детьми с ограниченными возможностями здоровья» на базе АО ИОО;</w:t>
      </w:r>
    </w:p>
    <w:p w14:paraId="155614C3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в январе 2024 г. стала победителем в Региональном заочном конкурсе «Нет преград человеческой мысли» в номинации «Изобретите это немедленно» на базе АО ИОО;</w:t>
      </w:r>
    </w:p>
    <w:p w14:paraId="23EB2AD2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в декабре 2024 г. стала победителем в составе команды «Беломорочки» в </w:t>
      </w:r>
      <w:r>
        <w:rPr>
          <w:rFonts w:ascii="Times New Roman" w:hAnsi="Times New Roman" w:eastAsia="Calibri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Региональном заочном педагогическом марафоне «Классная команда» на базе АО ИОО;</w:t>
      </w:r>
    </w:p>
    <w:p w14:paraId="410DB012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в декабре 2024 г. стала победителем в конкурсе видеороликов «Если семья вместе, то и душа на месте» на базе МАДОУ № 3 «Морозко»;</w:t>
      </w:r>
    </w:p>
    <w:p w14:paraId="32F054C5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в марте 2025 г. стала победителем областного конкурса педагогических работников «Воспитать человека ‒ 2025» в номинации «Педагог-психолог».</w:t>
      </w:r>
    </w:p>
    <w:p w14:paraId="04057C3A">
      <w:pPr>
        <w:ind w:firstLine="798" w:firstLineChars="285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Публикации</w:t>
      </w:r>
    </w:p>
    <w:p w14:paraId="5FA05E38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Систематически публикую материалы в газетах, издаваемых ДОО «Морозко» и «Школа роста», а также на областном уровне: </w:t>
      </w:r>
    </w:p>
    <w:p w14:paraId="5C6E1B89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июнь 2024 г. ‒ «Формы взаимодействия педагога-психолога с родителями воспитанников ДОО» в журнале «Профессия и педагог» № 36 на базе МАОУ ДО ДЮЦ г. Северодвинск;</w:t>
      </w:r>
    </w:p>
    <w:p w14:paraId="01B64D02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июнь 2024 г. ‒ «Развитие родительских компетенций в рамках взаимодействия педагога-психолога с родителями воспитанников ДОО» в сборнике материалов по итогам </w:t>
      </w:r>
      <w:r>
        <w:rPr>
          <w:rFonts w:ascii="Times New Roman" w:hAnsi="Times New Roman" w:cs="Times New Roman"/>
          <w:sz w:val="28"/>
          <w:szCs w:val="28"/>
        </w:rPr>
        <w:t>XXVI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межрегиональных педагогических чтений и </w:t>
      </w:r>
      <w:r>
        <w:rPr>
          <w:rFonts w:ascii="Times New Roman" w:hAnsi="Times New Roman" w:cs="Times New Roman"/>
          <w:sz w:val="28"/>
          <w:szCs w:val="28"/>
        </w:rPr>
        <w:t>XXXI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межрегиональной студенческой научно-практической конференции «Семья и образование: технологии взаимодействия» на базе ГБПОУ АО «Архангельский педагогический колледж»;</w:t>
      </w:r>
    </w:p>
    <w:p w14:paraId="5F946C47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‒ март 2025 г. ‒ «Коррекция нарушений сенсорной интеграции посредством нейропсихологического подхода у детей из групп компенсирующей направленности» в сборнике материалов </w:t>
      </w:r>
      <w:r>
        <w:rPr>
          <w:rFonts w:ascii="Times New Roman" w:hAnsi="Times New Roman" w:cs="Times New Roman"/>
          <w:sz w:val="28"/>
          <w:szCs w:val="28"/>
        </w:rPr>
        <w:t>XXVI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Региональных педагогических чтений на базе ГБПОУ АО «Каргопольский педагогический колледж»;</w:t>
      </w:r>
    </w:p>
    <w:p w14:paraId="64C37F50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 июнь 2025 г. ‒ «Волшебный мир детства» в сетевом информационно-методическом журнале АО ИОО «Северная Двина» № 3;</w:t>
      </w:r>
    </w:p>
    <w:p w14:paraId="13D4D126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‒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июль 2025 г. ‒ «Современные технологии коррекционно-развивающей работы педагога-психолога с детьми, имеющими речевые нарушения» в сборнике материалов по итогам </w:t>
      </w:r>
      <w:r>
        <w:rPr>
          <w:rFonts w:ascii="Times New Roman" w:hAnsi="Times New Roman" w:cs="Times New Roman"/>
          <w:sz w:val="28"/>
          <w:szCs w:val="28"/>
        </w:rPr>
        <w:t>XXVII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Межрегиональных педагогических чтений и </w:t>
      </w:r>
      <w:r>
        <w:rPr>
          <w:rFonts w:ascii="Times New Roman" w:hAnsi="Times New Roman" w:cs="Times New Roman"/>
          <w:sz w:val="28"/>
          <w:szCs w:val="28"/>
        </w:rPr>
        <w:t>XXXII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Межрегиональной студенческой научно-практической конференции «Семья и образование: стратегии, опыт, решения» на базе ГБПОУ АО «Архангельский педагогический колледж».</w:t>
      </w:r>
    </w:p>
    <w:p w14:paraId="3F4E2B12">
      <w:pPr>
        <w:ind w:firstLine="798" w:firstLineChars="2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Благодарности и награды</w:t>
      </w:r>
    </w:p>
    <w:p w14:paraId="3E4AD8CF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мае 2024 г. получила благодарность за активное участие в работе территориальной психолого-медико-педагогической комиссии в 2023/24 учебном году на базе МБОУ ЦППМСП.</w:t>
      </w:r>
    </w:p>
    <w:p w14:paraId="5D1943EA">
      <w:pPr>
        <w:ind w:firstLine="798" w:firstLineChars="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марте 2025 г. награждена Почетной грамотой Управления образования г. Северодвинска.</w:t>
      </w:r>
    </w:p>
    <w:p w14:paraId="79983430">
      <w:pPr>
        <w:ind w:firstLine="798" w:firstLineChars="28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Проанализировав свою профессиональную деятельность, я поняла, что много лет назад сделала правильный шаг. Быть педагогом-психологом ‒ э</w:t>
      </w:r>
      <w:r>
        <w:rPr>
          <w:rFonts w:ascii="Times New Roman" w:hAnsi="Times New Roman" w:cs="Times New Roman"/>
          <w:sz w:val="28"/>
          <w:szCs w:val="28"/>
        </w:rPr>
        <w:t>то мой осознанный выбор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это призвание. </w:t>
      </w: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4E691"/>
    <w:multiLevelType w:val="singleLevel"/>
    <w:tmpl w:val="9BC4E691"/>
    <w:lvl w:ilvl="0" w:tentative="0">
      <w:start w:val="1"/>
      <w:numFmt w:val="decimal"/>
      <w:suff w:val="space"/>
      <w:lvlText w:val="%1."/>
      <w:lvlJc w:val="left"/>
      <w:pPr>
        <w:ind w:left="91"/>
      </w:pPr>
    </w:lvl>
  </w:abstractNum>
  <w:abstractNum w:abstractNumId="1">
    <w:nsid w:val="9C5C4035"/>
    <w:multiLevelType w:val="singleLevel"/>
    <w:tmpl w:val="9C5C403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78A082C"/>
    <w:multiLevelType w:val="multilevel"/>
    <w:tmpl w:val="278A08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C6B0FC"/>
    <w:multiLevelType w:val="singleLevel"/>
    <w:tmpl w:val="39C6B0F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332B1"/>
    <w:rsid w:val="00006D15"/>
    <w:rsid w:val="003F395B"/>
    <w:rsid w:val="00554C48"/>
    <w:rsid w:val="006D576C"/>
    <w:rsid w:val="008D1656"/>
    <w:rsid w:val="009F4F4B"/>
    <w:rsid w:val="00B85683"/>
    <w:rsid w:val="00CC62C4"/>
    <w:rsid w:val="00D44071"/>
    <w:rsid w:val="073D46D3"/>
    <w:rsid w:val="375332B1"/>
    <w:rsid w:val="53812545"/>
    <w:rsid w:val="55AF4526"/>
    <w:rsid w:val="749C69C5"/>
    <w:rsid w:val="76BA18BF"/>
    <w:rsid w:val="7B7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uiPriority w:val="0"/>
    <w:rPr>
      <w:sz w:val="16"/>
      <w:szCs w:val="16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Balloon Text"/>
    <w:basedOn w:val="1"/>
    <w:link w:val="19"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7"/>
    <w:uiPriority w:val="0"/>
  </w:style>
  <w:style w:type="paragraph" w:styleId="8">
    <w:name w:val="annotation subject"/>
    <w:basedOn w:val="7"/>
    <w:next w:val="7"/>
    <w:link w:val="18"/>
    <w:qFormat/>
    <w:uiPriority w:val="0"/>
    <w:rPr>
      <w:b/>
      <w:bCs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2"/>
    <w:qFormat/>
    <w:uiPriority w:val="0"/>
    <w:pPr>
      <w:spacing w:after="160" w:line="259" w:lineRule="auto"/>
    </w:pPr>
    <w:rPr>
      <w:rFonts w:ascii="Calibri" w:hAnsi="Calibri" w:eastAsia="Arial Unicode MS" w:cs="Arial Unicode MS"/>
      <w:color w:val="000000"/>
      <w:sz w:val="22"/>
      <w:szCs w:val="22"/>
      <w:u w:color="000000"/>
      <w:lang w:val="ru-RU" w:eastAsia="ru-RU" w:bidi="ar-SA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paragraph" w:styleId="1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c31"/>
    <w:basedOn w:val="2"/>
    <w:link w:val="14"/>
    <w:qFormat/>
    <w:uiPriority w:val="0"/>
    <w:rPr>
      <w:rFonts w:ascii="Calibri" w:hAnsi="Calibri" w:eastAsia="SimSun" w:cs="Times New Roman"/>
      <w:color w:val="000000"/>
      <w:spacing w:val="0"/>
      <w:sz w:val="22"/>
    </w:rPr>
  </w:style>
  <w:style w:type="paragraph" w:customStyle="1" w:styleId="14">
    <w:name w:val="c3"/>
    <w:link w:val="13"/>
    <w:qFormat/>
    <w:uiPriority w:val="0"/>
    <w:pPr>
      <w:spacing w:after="200" w:line="276" w:lineRule="auto"/>
    </w:pPr>
    <w:rPr>
      <w:rFonts w:ascii="Calibri" w:hAnsi="Calibri" w:eastAsia="SimSun" w:cs="Times New Roman"/>
      <w:color w:val="000000"/>
      <w:sz w:val="22"/>
      <w:lang w:val="ru-RU" w:eastAsia="ru-RU" w:bidi="ar-SA"/>
    </w:rPr>
  </w:style>
  <w:style w:type="paragraph" w:customStyle="1" w:styleId="15">
    <w:name w:val="c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1"/>
    <w:basedOn w:val="2"/>
    <w:qFormat/>
    <w:uiPriority w:val="0"/>
  </w:style>
  <w:style w:type="character" w:customStyle="1" w:styleId="17">
    <w:name w:val="Текст примечания Знак"/>
    <w:basedOn w:val="2"/>
    <w:link w:val="7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8">
    <w:name w:val="Тема примечания Знак"/>
    <w:basedOn w:val="17"/>
    <w:link w:val="8"/>
    <w:uiPriority w:val="0"/>
    <w:rPr>
      <w:rFonts w:asciiTheme="minorHAnsi" w:hAnsiTheme="minorHAnsi" w:eastAsiaTheme="minorEastAsia" w:cstheme="minorBidi"/>
      <w:b/>
      <w:bCs/>
      <w:lang w:val="en-US" w:eastAsia="zh-CN"/>
    </w:rPr>
  </w:style>
  <w:style w:type="character" w:customStyle="1" w:styleId="19">
    <w:name w:val="Текст выноски Знак"/>
    <w:basedOn w:val="2"/>
    <w:link w:val="6"/>
    <w:uiPriority w:val="0"/>
    <w:rPr>
      <w:rFonts w:ascii="Tahoma" w:hAnsi="Tahoma" w:cs="Tahoma" w:eastAsiaTheme="minorEastAsi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Динамика уровня готовности детей из групп компенсирующей направленности к обучению в школе  </a:t>
            </a:r>
            <a:endParaRPr lang="ru-RU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Готовы к школе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2022 –2023 уч. год</c:v>
                </c:pt>
                <c:pt idx="1">
                  <c:v>2023 – 2024 уч. год</c:v>
                </c:pt>
                <c:pt idx="2">
                  <c:v>2024 – 2025 уч. год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65</c:v>
                </c:pt>
                <c:pt idx="1">
                  <c:v>79</c:v>
                </c:pt>
                <c:pt idx="2">
                  <c:v>93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Готовы "условно"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2022 –2023 уч. год</c:v>
                </c:pt>
                <c:pt idx="1">
                  <c:v>2023 – 2024 уч. год</c:v>
                </c:pt>
                <c:pt idx="2">
                  <c:v>2024 – 2025 уч. год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25</c:v>
                </c:pt>
                <c:pt idx="1">
                  <c:v>14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Не готовы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2022 –2023 уч. год</c:v>
                </c:pt>
                <c:pt idx="1">
                  <c:v>2023 – 2024 уч. год</c:v>
                </c:pt>
                <c:pt idx="2">
                  <c:v>2024 – 2025 уч. год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33359872"/>
        <c:axId val="130121728"/>
      </c:barChart>
      <c:catAx>
        <c:axId val="1333598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0121728"/>
        <c:crosses val="autoZero"/>
        <c:auto val="1"/>
        <c:lblAlgn val="ctr"/>
        <c:lblOffset val="100"/>
        <c:noMultiLvlLbl val="0"/>
      </c:catAx>
      <c:valAx>
        <c:axId val="13012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335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9c771b-1ae1-4ae2-a65e-15fa59964b3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3584</Words>
  <Characters>20430</Characters>
  <Lines>170</Lines>
  <Paragraphs>47</Paragraphs>
  <TotalTime>98</TotalTime>
  <ScaleCrop>false</ScaleCrop>
  <LinksUpToDate>false</LinksUpToDate>
  <CharactersWithSpaces>23967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2025-08-27T07:26:00Z</dcterms:created>
  <dc:creator>admin</dc:creator>
  <cp:lastModifiedBy>User</cp:lastModifiedBy>
  <dcterms:modified xsi:type="dcterms:W3CDTF">2025-09-15T10:28:24Z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6F2AB1AB20E14962BEC89EAE5395D7BC_11</vt:lpwstr>
  </property>
</Properties>
</file>